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656" w14:textId="52AD25EB" w:rsidR="00EA4C89" w:rsidRDefault="00EA4C89" w:rsidP="000E04F5">
      <w:pPr>
        <w:jc w:val="both"/>
      </w:pPr>
    </w:p>
    <w:p w14:paraId="6D7218E6" w14:textId="44CC44DA" w:rsidR="00EB78C1" w:rsidRPr="000B29CC" w:rsidRDefault="00EB78C1" w:rsidP="000A4A12">
      <w:pPr>
        <w:pStyle w:val="ListeParagraf"/>
        <w:numPr>
          <w:ilvl w:val="0"/>
          <w:numId w:val="48"/>
        </w:numPr>
        <w:tabs>
          <w:tab w:val="left" w:pos="6848"/>
        </w:tabs>
        <w:ind w:left="426"/>
        <w:jc w:val="both"/>
        <w:rPr>
          <w:b/>
          <w:bCs/>
          <w:color w:val="EE0000"/>
        </w:rPr>
      </w:pPr>
      <w:r w:rsidRPr="000B29CC">
        <w:rPr>
          <w:b/>
          <w:bCs/>
          <w:color w:val="EE0000"/>
        </w:rPr>
        <w:t xml:space="preserve">Yukarıdaki anket, üst bilgi olarak </w:t>
      </w:r>
      <w:r w:rsidR="00225782" w:rsidRPr="000B29CC">
        <w:rPr>
          <w:b/>
          <w:bCs/>
          <w:color w:val="EE0000"/>
        </w:rPr>
        <w:t>önceki</w:t>
      </w:r>
      <w:r w:rsidRPr="000B29CC">
        <w:rPr>
          <w:b/>
          <w:bCs/>
          <w:color w:val="EE0000"/>
        </w:rPr>
        <w:t xml:space="preserve"> belgedeki ile </w:t>
      </w:r>
      <w:r w:rsidR="00D962F0" w:rsidRPr="000B29CC">
        <w:rPr>
          <w:b/>
          <w:bCs/>
          <w:color w:val="EE0000"/>
        </w:rPr>
        <w:t>değiştirilmeli ve antetteki numara ve tarihlere dokunulmamalıdır</w:t>
      </w:r>
      <w:r w:rsidRPr="000B29CC">
        <w:rPr>
          <w:b/>
          <w:bCs/>
          <w:color w:val="EE0000"/>
        </w:rPr>
        <w:t xml:space="preserve">. </w:t>
      </w:r>
      <w:r w:rsidR="00726F57">
        <w:rPr>
          <w:b/>
          <w:bCs/>
          <w:color w:val="EE0000"/>
        </w:rPr>
        <w:t xml:space="preserve">Antette sadece komisyon </w:t>
      </w:r>
      <w:r w:rsidR="00CC64B0">
        <w:rPr>
          <w:b/>
          <w:bCs/>
          <w:color w:val="EE0000"/>
        </w:rPr>
        <w:t>adı</w:t>
      </w:r>
      <w:r w:rsidR="00726F57">
        <w:rPr>
          <w:b/>
          <w:bCs/>
          <w:color w:val="EE0000"/>
        </w:rPr>
        <w:t xml:space="preserve"> değiştirilmelidir.</w:t>
      </w:r>
    </w:p>
    <w:p w14:paraId="2C25783B" w14:textId="52FC19E4" w:rsidR="00DB1B16" w:rsidRDefault="00EB78C1" w:rsidP="000A4A12">
      <w:pPr>
        <w:pStyle w:val="ListeParagraf"/>
        <w:numPr>
          <w:ilvl w:val="0"/>
          <w:numId w:val="48"/>
        </w:numPr>
        <w:tabs>
          <w:tab w:val="left" w:pos="6848"/>
        </w:tabs>
        <w:ind w:left="426"/>
        <w:jc w:val="both"/>
        <w:rPr>
          <w:color w:val="EE0000"/>
        </w:rPr>
      </w:pPr>
      <w:r w:rsidRPr="000A4A12">
        <w:rPr>
          <w:color w:val="EE0000"/>
        </w:rPr>
        <w:t xml:space="preserve">Belgedeki tüm yazılar için Times New Roman </w:t>
      </w:r>
      <w:proofErr w:type="gramStart"/>
      <w:r w:rsidRPr="000A4A12">
        <w:rPr>
          <w:color w:val="EE0000"/>
        </w:rPr>
        <w:t>fontu</w:t>
      </w:r>
      <w:proofErr w:type="gramEnd"/>
      <w:r w:rsidRPr="000A4A12">
        <w:rPr>
          <w:color w:val="EE0000"/>
        </w:rPr>
        <w:t xml:space="preserve">, 12 punto büyüklükte kullanılmalıdır. </w:t>
      </w:r>
    </w:p>
    <w:p w14:paraId="75378083" w14:textId="1E3AE357" w:rsidR="004B7B78" w:rsidRPr="000A4A12" w:rsidRDefault="004B7B78" w:rsidP="000A4A12">
      <w:pPr>
        <w:pStyle w:val="ListeParagraf"/>
        <w:numPr>
          <w:ilvl w:val="0"/>
          <w:numId w:val="48"/>
        </w:numPr>
        <w:tabs>
          <w:tab w:val="left" w:pos="6848"/>
        </w:tabs>
        <w:ind w:left="426"/>
        <w:jc w:val="both"/>
        <w:rPr>
          <w:color w:val="EE0000"/>
        </w:rPr>
      </w:pPr>
      <w:r>
        <w:rPr>
          <w:color w:val="EE0000"/>
        </w:rPr>
        <w:t>Formun altına sayfa numarası eklenmelidir.</w:t>
      </w:r>
    </w:p>
    <w:p w14:paraId="57398BC9" w14:textId="77777777" w:rsidR="00CD28F2" w:rsidRPr="000A4A12" w:rsidRDefault="0085757C" w:rsidP="000A4A12">
      <w:pPr>
        <w:pStyle w:val="ListeParagraf"/>
        <w:numPr>
          <w:ilvl w:val="0"/>
          <w:numId w:val="48"/>
        </w:numPr>
        <w:tabs>
          <w:tab w:val="left" w:pos="6848"/>
        </w:tabs>
        <w:ind w:left="426"/>
        <w:jc w:val="both"/>
        <w:rPr>
          <w:color w:val="EE0000"/>
        </w:rPr>
      </w:pPr>
      <w:r w:rsidRPr="000A4A12">
        <w:rPr>
          <w:color w:val="EE0000"/>
        </w:rPr>
        <w:t xml:space="preserve">Formun hazırlanması hususundaki bilgi ve yardım talepleriniz için </w:t>
      </w:r>
      <w:hyperlink r:id="rId8" w:history="1">
        <w:r w:rsidR="009724C0" w:rsidRPr="000A4A12">
          <w:rPr>
            <w:rStyle w:val="Kpr"/>
            <w:color w:val="EE0000"/>
          </w:rPr>
          <w:t>kalite.ilahiyat@selcuk.edu.tr</w:t>
        </w:r>
      </w:hyperlink>
      <w:r w:rsidR="009724C0" w:rsidRPr="000A4A12">
        <w:rPr>
          <w:color w:val="EE0000"/>
        </w:rPr>
        <w:t xml:space="preserve"> </w:t>
      </w:r>
      <w:r w:rsidRPr="000A4A12">
        <w:rPr>
          <w:color w:val="EE0000"/>
        </w:rPr>
        <w:t>adresi ile yazışabilirsiniz.</w:t>
      </w:r>
    </w:p>
    <w:p w14:paraId="0BE87437" w14:textId="5A3EAC07" w:rsidR="00CD28F2" w:rsidRPr="001943D7" w:rsidRDefault="00CD28F2" w:rsidP="00076EF7">
      <w:pPr>
        <w:pStyle w:val="ListeParagraf"/>
        <w:numPr>
          <w:ilvl w:val="0"/>
          <w:numId w:val="48"/>
        </w:numPr>
        <w:tabs>
          <w:tab w:val="left" w:pos="6848"/>
        </w:tabs>
        <w:ind w:left="426"/>
        <w:jc w:val="both"/>
        <w:rPr>
          <w:color w:val="EE0000"/>
        </w:rPr>
      </w:pPr>
      <w:r w:rsidRPr="001943D7">
        <w:rPr>
          <w:color w:val="EE0000"/>
        </w:rPr>
        <w:t>Formun ıslak imzalı halini Kalite ve Akreditasyon Üst Kurulu sekret</w:t>
      </w:r>
      <w:r w:rsidR="00FC4901">
        <w:rPr>
          <w:color w:val="EE0000"/>
        </w:rPr>
        <w:t>e</w:t>
      </w:r>
      <w:r w:rsidRPr="001943D7">
        <w:rPr>
          <w:color w:val="EE0000"/>
        </w:rPr>
        <w:t>ryası Ebru KARATAŞ’A, elektronik ortamdaki</w:t>
      </w:r>
      <w:r w:rsidR="001943D7" w:rsidRPr="001943D7">
        <w:rPr>
          <w:color w:val="EE0000"/>
        </w:rPr>
        <w:t xml:space="preserve"> </w:t>
      </w:r>
      <w:r w:rsidRPr="001943D7">
        <w:rPr>
          <w:color w:val="EE0000"/>
        </w:rPr>
        <w:t xml:space="preserve">(PDF) halini ise </w:t>
      </w:r>
      <w:hyperlink r:id="rId9" w:history="1">
        <w:r w:rsidR="00FC4901" w:rsidRPr="00612808">
          <w:rPr>
            <w:rStyle w:val="Kpr"/>
          </w:rPr>
          <w:t>kalite.ilahiyat@selcuk.edu.tr</w:t>
        </w:r>
      </w:hyperlink>
      <w:r w:rsidR="00FC4901">
        <w:rPr>
          <w:color w:val="EE0000"/>
        </w:rPr>
        <w:t xml:space="preserve"> adresine iletmeniz önemle rica olunur.</w:t>
      </w:r>
      <w:r w:rsidR="001943D7">
        <w:rPr>
          <w:color w:val="EE0000"/>
        </w:rPr>
        <w:t xml:space="preserve"> </w:t>
      </w:r>
    </w:p>
    <w:p w14:paraId="501CFF51" w14:textId="77777777" w:rsidR="008E32B7" w:rsidRDefault="008E32B7" w:rsidP="006D0B82">
      <w:pPr>
        <w:tabs>
          <w:tab w:val="left" w:pos="6848"/>
        </w:tabs>
        <w:jc w:val="both"/>
      </w:pPr>
    </w:p>
    <w:p w14:paraId="584B6C5E" w14:textId="77777777" w:rsidR="008E32B7" w:rsidRDefault="008E32B7" w:rsidP="008E32B7"/>
    <w:tbl>
      <w:tblPr>
        <w:tblpPr w:leftFromText="141" w:rightFromText="141" w:vertAnchor="text" w:horzAnchor="margin" w:tblpXSpec="center" w:tblpY="-129"/>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5111"/>
      </w:tblGrid>
      <w:tr w:rsidR="008E32B7" w:rsidRPr="00FA42D4" w14:paraId="0CED121B" w14:textId="77777777" w:rsidTr="002647C7">
        <w:trPr>
          <w:trHeight w:val="397"/>
        </w:trPr>
        <w:tc>
          <w:tcPr>
            <w:tcW w:w="10349" w:type="dxa"/>
            <w:gridSpan w:val="2"/>
            <w:tcBorders>
              <w:top w:val="double" w:sz="4" w:space="0" w:color="auto"/>
              <w:left w:val="double" w:sz="4" w:space="0" w:color="auto"/>
              <w:bottom w:val="single" w:sz="12" w:space="0" w:color="000000"/>
              <w:right w:val="double" w:sz="4" w:space="0" w:color="auto"/>
            </w:tcBorders>
            <w:shd w:val="pct30" w:color="auto" w:fill="auto"/>
            <w:vAlign w:val="center"/>
          </w:tcPr>
          <w:p w14:paraId="60894370" w14:textId="77777777" w:rsidR="008E32B7" w:rsidRPr="00BC05FA" w:rsidRDefault="008E32B7" w:rsidP="002647C7">
            <w:pPr>
              <w:jc w:val="center"/>
              <w:rPr>
                <w:b/>
              </w:rPr>
            </w:pPr>
            <w:r>
              <w:rPr>
                <w:b/>
              </w:rPr>
              <w:t>TOPLANTI BİLGİLERİ</w:t>
            </w:r>
          </w:p>
        </w:tc>
      </w:tr>
      <w:tr w:rsidR="008E32B7" w:rsidRPr="00FA42D4" w14:paraId="20A827D1" w14:textId="77777777" w:rsidTr="002647C7">
        <w:trPr>
          <w:trHeight w:val="397"/>
        </w:trPr>
        <w:tc>
          <w:tcPr>
            <w:tcW w:w="5238" w:type="dxa"/>
            <w:tcBorders>
              <w:top w:val="single" w:sz="12" w:space="0" w:color="000000"/>
              <w:left w:val="double" w:sz="4" w:space="0" w:color="auto"/>
              <w:bottom w:val="single" w:sz="4" w:space="0" w:color="000000"/>
            </w:tcBorders>
            <w:shd w:val="clear" w:color="auto" w:fill="auto"/>
            <w:vAlign w:val="center"/>
          </w:tcPr>
          <w:p w14:paraId="7DDC574B" w14:textId="7234C4B4" w:rsidR="008E32B7" w:rsidRPr="002E73DB" w:rsidRDefault="008E32B7" w:rsidP="002647C7">
            <w:pPr>
              <w:rPr>
                <w:b/>
              </w:rPr>
            </w:pPr>
            <w:r w:rsidRPr="002E73DB">
              <w:rPr>
                <w:b/>
                <w:bCs/>
              </w:rPr>
              <w:t>Tarih:</w:t>
            </w:r>
            <w:r>
              <w:rPr>
                <w:b/>
                <w:bCs/>
              </w:rPr>
              <w:t xml:space="preserve"> </w:t>
            </w:r>
            <w:r>
              <w:t>…/…/202</w:t>
            </w:r>
            <w:r w:rsidR="003B123F">
              <w:t>5</w:t>
            </w:r>
            <w:r>
              <w:t xml:space="preserve"> </w:t>
            </w:r>
            <w:r w:rsidRPr="002E73DB">
              <w:rPr>
                <w:b/>
                <w:bCs/>
              </w:rPr>
              <w:t xml:space="preserve"> </w:t>
            </w:r>
            <w:r>
              <w:rPr>
                <w:b/>
                <w:bCs/>
              </w:rPr>
              <w:t xml:space="preserve">        </w:t>
            </w:r>
            <w:r w:rsidRPr="002E73DB">
              <w:rPr>
                <w:b/>
                <w:bCs/>
              </w:rPr>
              <w:t>Saat:</w:t>
            </w:r>
            <w:r>
              <w:rPr>
                <w:b/>
                <w:bCs/>
              </w:rPr>
              <w:t xml:space="preserve"> </w:t>
            </w:r>
          </w:p>
        </w:tc>
        <w:tc>
          <w:tcPr>
            <w:tcW w:w="5111" w:type="dxa"/>
            <w:tcBorders>
              <w:top w:val="single" w:sz="12" w:space="0" w:color="000000"/>
              <w:bottom w:val="single" w:sz="4" w:space="0" w:color="000000"/>
              <w:right w:val="double" w:sz="4" w:space="0" w:color="auto"/>
            </w:tcBorders>
            <w:shd w:val="clear" w:color="auto" w:fill="auto"/>
            <w:vAlign w:val="center"/>
          </w:tcPr>
          <w:p w14:paraId="71CB55D1" w14:textId="1F7BB130" w:rsidR="008E32B7" w:rsidRPr="00395D01" w:rsidRDefault="008E32B7" w:rsidP="005658C6">
            <w:r w:rsidRPr="002E73DB">
              <w:rPr>
                <w:b/>
                <w:bCs/>
              </w:rPr>
              <w:t>Sıra No:</w:t>
            </w:r>
            <w:r>
              <w:rPr>
                <w:b/>
                <w:bCs/>
              </w:rPr>
              <w:t xml:space="preserve"> </w:t>
            </w:r>
            <w:r>
              <w:t>2024</w:t>
            </w:r>
            <w:proofErr w:type="gramStart"/>
            <w:r>
              <w:t>/</w:t>
            </w:r>
            <w:r w:rsidR="005658C6">
              <w:t>(</w:t>
            </w:r>
            <w:proofErr w:type="gramEnd"/>
            <w:r w:rsidR="005658C6">
              <w:t>Komisyonun yıl içindeki toplantı sayısı)</w:t>
            </w:r>
          </w:p>
        </w:tc>
      </w:tr>
      <w:tr w:rsidR="008E32B7" w:rsidRPr="00FA42D4" w14:paraId="1F97B4A1" w14:textId="77777777" w:rsidTr="002647C7">
        <w:trPr>
          <w:trHeight w:val="397"/>
        </w:trPr>
        <w:tc>
          <w:tcPr>
            <w:tcW w:w="5238" w:type="dxa"/>
            <w:tcBorders>
              <w:top w:val="single" w:sz="12" w:space="0" w:color="000000"/>
              <w:left w:val="double" w:sz="4" w:space="0" w:color="auto"/>
              <w:bottom w:val="single" w:sz="4" w:space="0" w:color="000000"/>
            </w:tcBorders>
            <w:shd w:val="clear" w:color="auto" w:fill="auto"/>
            <w:vAlign w:val="center"/>
          </w:tcPr>
          <w:p w14:paraId="6E0C3E30" w14:textId="6F8A40C8" w:rsidR="008E32B7" w:rsidRPr="006B44E8" w:rsidRDefault="008E32B7" w:rsidP="002647C7">
            <w:r>
              <w:rPr>
                <w:b/>
                <w:bCs/>
              </w:rPr>
              <w:t xml:space="preserve">Revizyon Tarihi: </w:t>
            </w:r>
          </w:p>
        </w:tc>
        <w:tc>
          <w:tcPr>
            <w:tcW w:w="5111" w:type="dxa"/>
            <w:tcBorders>
              <w:top w:val="single" w:sz="12" w:space="0" w:color="000000"/>
              <w:bottom w:val="single" w:sz="4" w:space="0" w:color="000000"/>
              <w:right w:val="double" w:sz="4" w:space="0" w:color="auto"/>
            </w:tcBorders>
            <w:shd w:val="clear" w:color="auto" w:fill="auto"/>
            <w:vAlign w:val="center"/>
          </w:tcPr>
          <w:p w14:paraId="66BA994B" w14:textId="77777777" w:rsidR="008E32B7" w:rsidRPr="00E27E51" w:rsidRDefault="008E32B7" w:rsidP="002647C7">
            <w:r>
              <w:rPr>
                <w:b/>
                <w:bCs/>
              </w:rPr>
              <w:t xml:space="preserve">Yer: </w:t>
            </w:r>
            <w:r>
              <w:t>Toplantı Salonu</w:t>
            </w:r>
          </w:p>
        </w:tc>
      </w:tr>
    </w:tbl>
    <w:p w14:paraId="19F94AEC" w14:textId="77777777" w:rsidR="008E32B7" w:rsidRDefault="008E32B7" w:rsidP="008E32B7"/>
    <w:tbl>
      <w:tblPr>
        <w:tblpPr w:leftFromText="141" w:rightFromText="141" w:vertAnchor="text" w:horzAnchor="margin" w:tblpXSpec="center" w:tblpY="-129"/>
        <w:tblW w:w="10349" w:type="dxa"/>
        <w:tblBorders>
          <w:top w:val="double" w:sz="4" w:space="0" w:color="auto"/>
          <w:left w:val="double" w:sz="4" w:space="0" w:color="auto"/>
          <w:bottom w:val="double" w:sz="4" w:space="0" w:color="auto"/>
          <w:right w:val="double" w:sz="4" w:space="0" w:color="auto"/>
          <w:insideH w:val="single" w:sz="12" w:space="0" w:color="000000"/>
          <w:insideV w:val="single" w:sz="12" w:space="0" w:color="000000"/>
        </w:tblBorders>
        <w:tblLayout w:type="fixed"/>
        <w:tblLook w:val="04A0" w:firstRow="1" w:lastRow="0" w:firstColumn="1" w:lastColumn="0" w:noHBand="0" w:noVBand="1"/>
      </w:tblPr>
      <w:tblGrid>
        <w:gridCol w:w="10349"/>
      </w:tblGrid>
      <w:tr w:rsidR="008E32B7" w:rsidRPr="00BC05FA" w14:paraId="48B27F25" w14:textId="77777777" w:rsidTr="002647C7">
        <w:trPr>
          <w:trHeight w:val="397"/>
        </w:trPr>
        <w:tc>
          <w:tcPr>
            <w:tcW w:w="10349" w:type="dxa"/>
            <w:shd w:val="pct30" w:color="auto" w:fill="auto"/>
            <w:vAlign w:val="center"/>
          </w:tcPr>
          <w:p w14:paraId="0BBC0FB0" w14:textId="77777777" w:rsidR="008E32B7" w:rsidRPr="00BC05FA" w:rsidRDefault="008E32B7" w:rsidP="002647C7">
            <w:pPr>
              <w:jc w:val="center"/>
              <w:rPr>
                <w:b/>
              </w:rPr>
            </w:pPr>
            <w:r>
              <w:rPr>
                <w:b/>
              </w:rPr>
              <w:t>KOMİSYONUN OLUŞUMU</w:t>
            </w:r>
          </w:p>
        </w:tc>
      </w:tr>
      <w:tr w:rsidR="008E32B7" w:rsidRPr="002E73DB" w14:paraId="49A438B5" w14:textId="77777777" w:rsidTr="002647C7">
        <w:trPr>
          <w:trHeight w:val="397"/>
        </w:trPr>
        <w:tc>
          <w:tcPr>
            <w:tcW w:w="10349" w:type="dxa"/>
            <w:shd w:val="clear" w:color="auto" w:fill="auto"/>
            <w:vAlign w:val="center"/>
          </w:tcPr>
          <w:p w14:paraId="02C48EBA" w14:textId="70C2C4C8" w:rsidR="008E32B7" w:rsidRPr="004443C9" w:rsidRDefault="008E32B7" w:rsidP="002647C7">
            <w:pPr>
              <w:pStyle w:val="ListeParagraf"/>
              <w:spacing w:before="120" w:after="120" w:line="276" w:lineRule="auto"/>
              <w:ind w:left="306"/>
              <w:jc w:val="both"/>
            </w:pPr>
            <w:r w:rsidRPr="004443C9">
              <w:t xml:space="preserve">Örnek: Yayın Komisyonu, Selçuk Üniversitesi İlahiyat Fakültesi Dekanlığı tarafından görevlendirilen Araştırma Geliştirme Kurulu bünyesinde, aynı fakültenin içinden görevlendirilen üç öğretim üyesi ve bir araştırma görevlisinden oluşur. Komisyon başkanı üyelerden birinin dekanlık tarafından görevlendirilmesiyle belirlenir. Başkan ve üyeler üç yıllığına görevlendirilir. Dekanlık, komisyon üyelerinin görev süresi dolmadan değişiklik yapabilir.  </w:t>
            </w:r>
          </w:p>
        </w:tc>
      </w:tr>
    </w:tbl>
    <w:p w14:paraId="3C204801" w14:textId="77777777" w:rsidR="008E32B7" w:rsidRDefault="008E32B7" w:rsidP="008E32B7"/>
    <w:tbl>
      <w:tblPr>
        <w:tblpPr w:leftFromText="141" w:rightFromText="141" w:vertAnchor="text" w:horzAnchor="margin" w:tblpXSpec="center" w:tblpY="-129"/>
        <w:tblW w:w="10349" w:type="dxa"/>
        <w:tblBorders>
          <w:top w:val="double" w:sz="4" w:space="0" w:color="auto"/>
          <w:left w:val="double" w:sz="4" w:space="0" w:color="auto"/>
          <w:bottom w:val="double" w:sz="4" w:space="0" w:color="auto"/>
          <w:right w:val="double" w:sz="4" w:space="0" w:color="auto"/>
          <w:insideH w:val="single" w:sz="12" w:space="0" w:color="000000"/>
          <w:insideV w:val="single" w:sz="12" w:space="0" w:color="000000"/>
        </w:tblBorders>
        <w:tblLayout w:type="fixed"/>
        <w:tblLook w:val="04A0" w:firstRow="1" w:lastRow="0" w:firstColumn="1" w:lastColumn="0" w:noHBand="0" w:noVBand="1"/>
      </w:tblPr>
      <w:tblGrid>
        <w:gridCol w:w="10349"/>
      </w:tblGrid>
      <w:tr w:rsidR="008E32B7" w:rsidRPr="00BC05FA" w14:paraId="20175B83" w14:textId="77777777" w:rsidTr="002647C7">
        <w:trPr>
          <w:trHeight w:val="397"/>
        </w:trPr>
        <w:tc>
          <w:tcPr>
            <w:tcW w:w="10349" w:type="dxa"/>
            <w:shd w:val="pct30" w:color="auto" w:fill="auto"/>
            <w:vAlign w:val="center"/>
          </w:tcPr>
          <w:p w14:paraId="3D772D73" w14:textId="77777777" w:rsidR="008E32B7" w:rsidRPr="00BC05FA" w:rsidRDefault="008E32B7" w:rsidP="002647C7">
            <w:pPr>
              <w:jc w:val="center"/>
              <w:rPr>
                <w:b/>
              </w:rPr>
            </w:pPr>
            <w:r>
              <w:rPr>
                <w:b/>
              </w:rPr>
              <w:lastRenderedPageBreak/>
              <w:t>KOMİSYONUN ÇALIŞMA İLKELERİ</w:t>
            </w:r>
          </w:p>
        </w:tc>
      </w:tr>
      <w:tr w:rsidR="008E32B7" w:rsidRPr="002E73DB" w14:paraId="4F95B8F4" w14:textId="77777777" w:rsidTr="002647C7">
        <w:trPr>
          <w:trHeight w:val="397"/>
        </w:trPr>
        <w:tc>
          <w:tcPr>
            <w:tcW w:w="10349" w:type="dxa"/>
            <w:shd w:val="clear" w:color="auto" w:fill="auto"/>
            <w:vAlign w:val="center"/>
          </w:tcPr>
          <w:p w14:paraId="3B1E760D" w14:textId="77777777" w:rsidR="008E32B7" w:rsidRPr="009F51AD" w:rsidRDefault="008E32B7" w:rsidP="002647C7">
            <w:pPr>
              <w:spacing w:before="120" w:after="120" w:line="276" w:lineRule="auto"/>
              <w:ind w:left="306"/>
              <w:jc w:val="both"/>
              <w:rPr>
                <w:b/>
                <w:bCs/>
              </w:rPr>
            </w:pPr>
            <w:r>
              <w:rPr>
                <w:b/>
                <w:bCs/>
              </w:rPr>
              <w:t>V</w:t>
            </w:r>
            <w:r w:rsidRPr="009F51AD">
              <w:rPr>
                <w:b/>
                <w:bCs/>
              </w:rPr>
              <w:t>arsa çalışma ilkelerini düzenleyen yönergeye atıf yapılabilir.</w:t>
            </w:r>
          </w:p>
          <w:p w14:paraId="1AA392D0" w14:textId="77777777" w:rsidR="008E32B7" w:rsidRPr="009F51AD" w:rsidRDefault="008E32B7" w:rsidP="002647C7">
            <w:pPr>
              <w:spacing w:before="120" w:after="120" w:line="276" w:lineRule="auto"/>
              <w:ind w:left="306"/>
              <w:jc w:val="both"/>
              <w:rPr>
                <w:i/>
                <w:iCs/>
              </w:rPr>
            </w:pPr>
            <w:r w:rsidRPr="009F51AD">
              <w:rPr>
                <w:i/>
                <w:iCs/>
              </w:rPr>
              <w:t xml:space="preserve">Örnek: Komisyon, çalışmalarını </w:t>
            </w:r>
            <w:r w:rsidRPr="009F51AD">
              <w:rPr>
                <w:rFonts w:asciiTheme="majorBidi" w:hAnsiTheme="majorBidi" w:cstheme="majorBidi"/>
                <w:i/>
                <w:iCs/>
              </w:rPr>
              <w:t xml:space="preserve">Selçuk Üniversitesi Kütüphane Yönergesi doğrultusunda </w:t>
            </w:r>
            <w:r>
              <w:rPr>
                <w:rFonts w:asciiTheme="majorBidi" w:hAnsiTheme="majorBidi" w:cstheme="majorBidi"/>
                <w:i/>
                <w:iCs/>
              </w:rPr>
              <w:t>yürütür</w:t>
            </w:r>
            <w:r w:rsidRPr="009F51AD">
              <w:rPr>
                <w:rFonts w:asciiTheme="majorBidi" w:hAnsiTheme="majorBidi" w:cstheme="majorBidi"/>
                <w:i/>
                <w:iCs/>
              </w:rPr>
              <w:t>.</w:t>
            </w:r>
          </w:p>
          <w:p w14:paraId="1043F0FC" w14:textId="77777777" w:rsidR="008E32B7" w:rsidRPr="009F51AD" w:rsidRDefault="008E32B7" w:rsidP="002647C7">
            <w:pPr>
              <w:spacing w:before="120" w:after="120" w:line="276" w:lineRule="auto"/>
              <w:ind w:left="306"/>
              <w:jc w:val="both"/>
              <w:rPr>
                <w:b/>
                <w:bCs/>
              </w:rPr>
            </w:pPr>
            <w:r w:rsidRPr="009F51AD">
              <w:rPr>
                <w:b/>
                <w:bCs/>
              </w:rPr>
              <w:t>Komisyonun toplantı periyodu belirlenmelidir.</w:t>
            </w:r>
          </w:p>
          <w:p w14:paraId="1980A899" w14:textId="77777777" w:rsidR="008E32B7" w:rsidRPr="00DF25B2" w:rsidRDefault="008E32B7" w:rsidP="002647C7">
            <w:pPr>
              <w:spacing w:before="120" w:after="120" w:line="276" w:lineRule="auto"/>
              <w:ind w:left="306"/>
              <w:jc w:val="both"/>
              <w:rPr>
                <w:i/>
                <w:iCs/>
              </w:rPr>
            </w:pPr>
            <w:r w:rsidRPr="00DF25B2">
              <w:rPr>
                <w:i/>
                <w:iCs/>
              </w:rPr>
              <w:t xml:space="preserve">Örnek: Komisyon, </w:t>
            </w:r>
            <w:r>
              <w:rPr>
                <w:i/>
                <w:iCs/>
              </w:rPr>
              <w:t xml:space="preserve">Eylül ve </w:t>
            </w:r>
            <w:proofErr w:type="gramStart"/>
            <w:r>
              <w:rPr>
                <w:i/>
                <w:iCs/>
              </w:rPr>
              <w:t>Ocak</w:t>
            </w:r>
            <w:proofErr w:type="gramEnd"/>
            <w:r>
              <w:rPr>
                <w:i/>
                <w:iCs/>
              </w:rPr>
              <w:t xml:space="preserve"> aylarında </w:t>
            </w:r>
            <w:r w:rsidRPr="00DF25B2">
              <w:rPr>
                <w:i/>
                <w:iCs/>
              </w:rPr>
              <w:t xml:space="preserve">ayında olağan olarak toplanır. Gerektiğinde bu periyotlar dışında toplantı yapabilir. </w:t>
            </w:r>
          </w:p>
          <w:p w14:paraId="77D0C022" w14:textId="77777777" w:rsidR="008E32B7" w:rsidRDefault="008E32B7" w:rsidP="002647C7">
            <w:pPr>
              <w:spacing w:before="120" w:after="120" w:line="276" w:lineRule="auto"/>
              <w:ind w:left="306"/>
              <w:jc w:val="both"/>
              <w:rPr>
                <w:b/>
                <w:bCs/>
              </w:rPr>
            </w:pPr>
            <w:r w:rsidRPr="00FD1BFC">
              <w:rPr>
                <w:b/>
                <w:bCs/>
              </w:rPr>
              <w:t xml:space="preserve">Komisyonun çalışırken kullanacağı hazır form şablonu, istenen belge ve dokumanlar varsa </w:t>
            </w:r>
            <w:r>
              <w:rPr>
                <w:b/>
                <w:bCs/>
              </w:rPr>
              <w:t>onlara atıf yapılmalıdır. (Yoksa ve gerekiyorsa bu formların</w:t>
            </w:r>
            <w:r w:rsidRPr="00FD1BFC">
              <w:rPr>
                <w:b/>
                <w:bCs/>
              </w:rPr>
              <w:t xml:space="preserve"> hazırlanması için çalışma yapılmalıdır.</w:t>
            </w:r>
            <w:r>
              <w:rPr>
                <w:b/>
                <w:bCs/>
              </w:rPr>
              <w:t>)</w:t>
            </w:r>
          </w:p>
          <w:p w14:paraId="1E67CE4B" w14:textId="77777777" w:rsidR="008E32B7" w:rsidRPr="00067C5A" w:rsidRDefault="008E32B7" w:rsidP="002647C7">
            <w:pPr>
              <w:spacing w:before="120" w:after="120" w:line="276" w:lineRule="auto"/>
              <w:ind w:left="306"/>
              <w:jc w:val="both"/>
              <w:rPr>
                <w:i/>
                <w:iCs/>
              </w:rPr>
            </w:pPr>
            <w:r w:rsidRPr="00067C5A">
              <w:rPr>
                <w:i/>
                <w:iCs/>
              </w:rPr>
              <w:t>Örnek:</w:t>
            </w:r>
            <w:r>
              <w:rPr>
                <w:i/>
                <w:iCs/>
              </w:rPr>
              <w:t xml:space="preserve"> </w:t>
            </w:r>
            <w:r w:rsidRPr="00067C5A">
              <w:rPr>
                <w:i/>
                <w:iCs/>
              </w:rPr>
              <w:t xml:space="preserve">Selçuk Üniversitesi İlahiyat Fakültesi tarafından yayımlanması istenilen ders kitabı, ders notu, yardımcı ders kitabı ve bilgilendirici </w:t>
            </w:r>
            <w:r>
              <w:rPr>
                <w:i/>
                <w:iCs/>
              </w:rPr>
              <w:t>yayınlar</w:t>
            </w:r>
            <w:r w:rsidRPr="00067C5A">
              <w:rPr>
                <w:i/>
                <w:iCs/>
              </w:rPr>
              <w:t>, yayımlanması istenilen eserin kopyası ve yazar tarafından düzenlenip imzalanmış “Yayın Öneri Formu”</w:t>
            </w:r>
            <w:r>
              <w:rPr>
                <w:i/>
                <w:iCs/>
              </w:rPr>
              <w:t xml:space="preserve"> </w:t>
            </w:r>
            <w:proofErr w:type="gramStart"/>
            <w:r>
              <w:rPr>
                <w:i/>
                <w:iCs/>
              </w:rPr>
              <w:t>ile birlikte</w:t>
            </w:r>
            <w:proofErr w:type="gramEnd"/>
            <w:r>
              <w:rPr>
                <w:i/>
                <w:iCs/>
              </w:rPr>
              <w:t xml:space="preserve"> </w:t>
            </w:r>
            <w:r w:rsidRPr="00067C5A">
              <w:rPr>
                <w:i/>
                <w:iCs/>
              </w:rPr>
              <w:t xml:space="preserve">komisyona iletilir.  </w:t>
            </w:r>
          </w:p>
          <w:p w14:paraId="0F61C2FB" w14:textId="77777777" w:rsidR="008E32B7" w:rsidRDefault="008E32B7" w:rsidP="002647C7">
            <w:pPr>
              <w:spacing w:before="120" w:after="120" w:line="276" w:lineRule="auto"/>
              <w:ind w:left="306"/>
              <w:jc w:val="both"/>
              <w:rPr>
                <w:b/>
                <w:bCs/>
              </w:rPr>
            </w:pPr>
            <w:r w:rsidRPr="008756DE">
              <w:rPr>
                <w:b/>
                <w:bCs/>
              </w:rPr>
              <w:t>Komisyonun çalışacağı muhtemel iç ve dış paydaşlara atıf yapılmalıdır.</w:t>
            </w:r>
          </w:p>
          <w:p w14:paraId="3481BF59" w14:textId="77777777" w:rsidR="008E32B7" w:rsidRDefault="008E32B7" w:rsidP="002647C7">
            <w:pPr>
              <w:spacing w:before="120" w:after="120" w:line="276" w:lineRule="auto"/>
              <w:ind w:left="306"/>
              <w:jc w:val="both"/>
              <w:rPr>
                <w:i/>
                <w:iCs/>
              </w:rPr>
            </w:pPr>
            <w:r w:rsidRPr="00A34E5A">
              <w:rPr>
                <w:i/>
                <w:iCs/>
              </w:rPr>
              <w:t xml:space="preserve">Örnek: Komisyon, Üniversitemiz Merkezi Kütüphanesi gibi dış paydaşlarla koordineli bir biçimde çalışır. </w:t>
            </w:r>
          </w:p>
          <w:p w14:paraId="70967A98" w14:textId="77777777" w:rsidR="008E32B7" w:rsidRPr="0048030F" w:rsidRDefault="008E32B7" w:rsidP="002647C7">
            <w:pPr>
              <w:spacing w:before="120" w:after="120" w:line="276" w:lineRule="auto"/>
              <w:ind w:left="306"/>
              <w:jc w:val="both"/>
              <w:rPr>
                <w:b/>
                <w:bCs/>
              </w:rPr>
            </w:pPr>
            <w:r w:rsidRPr="0048030F">
              <w:rPr>
                <w:b/>
                <w:bCs/>
              </w:rPr>
              <w:t>Komisyonun, idareye veya ilgili birimlere sunacağı raporlara atıf yapılır.</w:t>
            </w:r>
          </w:p>
          <w:p w14:paraId="57E9FB13" w14:textId="77777777" w:rsidR="008E32B7" w:rsidRDefault="008E32B7" w:rsidP="002647C7">
            <w:pPr>
              <w:spacing w:before="120" w:after="120" w:line="276" w:lineRule="auto"/>
              <w:ind w:left="306"/>
              <w:jc w:val="both"/>
              <w:rPr>
                <w:i/>
                <w:iCs/>
              </w:rPr>
            </w:pPr>
            <w:r w:rsidRPr="00A34E5A">
              <w:rPr>
                <w:i/>
                <w:iCs/>
              </w:rPr>
              <w:t xml:space="preserve">Örnek: Komisyon, </w:t>
            </w:r>
            <w:r>
              <w:rPr>
                <w:i/>
                <w:iCs/>
              </w:rPr>
              <w:t xml:space="preserve">dönem değerlendirmesini içeren raporu </w:t>
            </w:r>
            <w:proofErr w:type="gramStart"/>
            <w:r>
              <w:rPr>
                <w:i/>
                <w:iCs/>
              </w:rPr>
              <w:t>Aralık</w:t>
            </w:r>
            <w:proofErr w:type="gramEnd"/>
            <w:r>
              <w:rPr>
                <w:i/>
                <w:iCs/>
              </w:rPr>
              <w:t xml:space="preserve"> ayı sonunda idareye iletir. </w:t>
            </w:r>
            <w:r w:rsidRPr="00A34E5A">
              <w:rPr>
                <w:i/>
                <w:iCs/>
              </w:rPr>
              <w:t xml:space="preserve"> </w:t>
            </w:r>
          </w:p>
          <w:p w14:paraId="4651EA48" w14:textId="77777777" w:rsidR="008E32B7" w:rsidRPr="002E73DB" w:rsidRDefault="008E32B7" w:rsidP="002647C7">
            <w:pPr>
              <w:rPr>
                <w:b/>
              </w:rPr>
            </w:pPr>
          </w:p>
        </w:tc>
      </w:tr>
    </w:tbl>
    <w:p w14:paraId="3DE53897" w14:textId="77777777" w:rsidR="008E32B7" w:rsidRDefault="008E32B7" w:rsidP="008E32B7"/>
    <w:tbl>
      <w:tblPr>
        <w:tblpPr w:leftFromText="141" w:rightFromText="141" w:vertAnchor="text" w:horzAnchor="margin" w:tblpXSpec="center" w:tblpY="-129"/>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9"/>
      </w:tblGrid>
      <w:tr w:rsidR="008E32B7" w:rsidRPr="00BC05FA" w14:paraId="5560F4E1" w14:textId="77777777" w:rsidTr="002647C7">
        <w:trPr>
          <w:trHeight w:val="397"/>
        </w:trPr>
        <w:tc>
          <w:tcPr>
            <w:tcW w:w="10349" w:type="dxa"/>
            <w:tcBorders>
              <w:top w:val="double" w:sz="4" w:space="0" w:color="auto"/>
              <w:left w:val="double" w:sz="4" w:space="0" w:color="auto"/>
              <w:bottom w:val="single" w:sz="12" w:space="0" w:color="000000"/>
              <w:right w:val="double" w:sz="4" w:space="0" w:color="auto"/>
            </w:tcBorders>
            <w:shd w:val="pct30" w:color="auto" w:fill="auto"/>
            <w:vAlign w:val="center"/>
          </w:tcPr>
          <w:p w14:paraId="1DB8CB6E" w14:textId="77777777" w:rsidR="008E32B7" w:rsidRPr="00BC05FA" w:rsidRDefault="008E32B7" w:rsidP="002647C7">
            <w:pPr>
              <w:jc w:val="center"/>
              <w:rPr>
                <w:b/>
              </w:rPr>
            </w:pPr>
            <w:r>
              <w:rPr>
                <w:b/>
              </w:rPr>
              <w:lastRenderedPageBreak/>
              <w:t>KOMİSYONUN YETKİ VE GÖREVLERİ</w:t>
            </w:r>
          </w:p>
        </w:tc>
      </w:tr>
      <w:tr w:rsidR="008E32B7" w:rsidRPr="002E73DB" w14:paraId="10300569" w14:textId="77777777" w:rsidTr="002647C7">
        <w:trPr>
          <w:trHeight w:val="397"/>
        </w:trPr>
        <w:tc>
          <w:tcPr>
            <w:tcW w:w="10349" w:type="dxa"/>
            <w:tcBorders>
              <w:left w:val="double" w:sz="4" w:space="0" w:color="auto"/>
              <w:bottom w:val="dotted" w:sz="4" w:space="0" w:color="auto"/>
              <w:right w:val="double" w:sz="4" w:space="0" w:color="auto"/>
            </w:tcBorders>
            <w:shd w:val="clear" w:color="auto" w:fill="auto"/>
            <w:vAlign w:val="center"/>
          </w:tcPr>
          <w:p w14:paraId="039F453E" w14:textId="77777777" w:rsidR="008E32B7" w:rsidRPr="009621E6" w:rsidRDefault="008E32B7" w:rsidP="002647C7">
            <w:pPr>
              <w:pStyle w:val="ListeParagraf"/>
              <w:spacing w:before="120" w:after="120" w:line="276" w:lineRule="auto"/>
              <w:ind w:left="306"/>
              <w:jc w:val="both"/>
            </w:pPr>
            <w:r w:rsidRPr="00FC4901">
              <w:rPr>
                <w:color w:val="EE0000"/>
              </w:rPr>
              <w:t>(Mastar formunda 8-10 maddede görevler tanımlanmalıdır.)</w:t>
            </w:r>
          </w:p>
        </w:tc>
      </w:tr>
      <w:tr w:rsidR="008E32B7" w14:paraId="146E61DF"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1D4C553A" w14:textId="77777777" w:rsidR="008E32B7" w:rsidRPr="00922280" w:rsidRDefault="008E32B7" w:rsidP="002647C7">
            <w:pPr>
              <w:spacing w:before="120" w:after="120" w:line="276" w:lineRule="auto"/>
              <w:jc w:val="both"/>
            </w:pPr>
            <w:r w:rsidRPr="00922280">
              <w:t>1. Birimdeki bilimsel çalışmalar ve faaliyetler için hedefler belirlemek.</w:t>
            </w:r>
          </w:p>
        </w:tc>
      </w:tr>
      <w:tr w:rsidR="008E32B7" w14:paraId="3D2DDE78"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69AD6CA5" w14:textId="77777777" w:rsidR="008E32B7" w:rsidRDefault="008E32B7" w:rsidP="002647C7">
            <w:pPr>
              <w:rPr>
                <w:sz w:val="22"/>
                <w:szCs w:val="22"/>
              </w:rPr>
            </w:pPr>
            <w:r>
              <w:rPr>
                <w:sz w:val="22"/>
                <w:szCs w:val="22"/>
              </w:rPr>
              <w:t xml:space="preserve">2. </w:t>
            </w:r>
          </w:p>
        </w:tc>
      </w:tr>
      <w:tr w:rsidR="008E32B7" w14:paraId="0D546B7A"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23BC63FB" w14:textId="77777777" w:rsidR="008E32B7" w:rsidRDefault="008E32B7" w:rsidP="002647C7">
            <w:pPr>
              <w:rPr>
                <w:sz w:val="22"/>
                <w:szCs w:val="22"/>
              </w:rPr>
            </w:pPr>
            <w:r>
              <w:rPr>
                <w:sz w:val="22"/>
                <w:szCs w:val="22"/>
              </w:rPr>
              <w:t>3.</w:t>
            </w:r>
          </w:p>
        </w:tc>
      </w:tr>
      <w:tr w:rsidR="008E32B7" w14:paraId="31794D4E"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7AABF23F" w14:textId="77777777" w:rsidR="008E32B7" w:rsidRDefault="008E32B7" w:rsidP="002647C7">
            <w:pPr>
              <w:rPr>
                <w:sz w:val="22"/>
                <w:szCs w:val="22"/>
              </w:rPr>
            </w:pPr>
            <w:r>
              <w:rPr>
                <w:sz w:val="22"/>
                <w:szCs w:val="22"/>
              </w:rPr>
              <w:t xml:space="preserve">4. </w:t>
            </w:r>
          </w:p>
        </w:tc>
      </w:tr>
      <w:tr w:rsidR="008E32B7" w14:paraId="6CECD0EB"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15976AE7" w14:textId="77777777" w:rsidR="008E32B7" w:rsidRDefault="008E32B7" w:rsidP="002647C7">
            <w:pPr>
              <w:rPr>
                <w:sz w:val="22"/>
                <w:szCs w:val="22"/>
              </w:rPr>
            </w:pPr>
            <w:r>
              <w:rPr>
                <w:sz w:val="22"/>
                <w:szCs w:val="22"/>
              </w:rPr>
              <w:t>5.</w:t>
            </w:r>
          </w:p>
        </w:tc>
      </w:tr>
      <w:tr w:rsidR="008E32B7" w14:paraId="2E1F71DC"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5417BFA1" w14:textId="77777777" w:rsidR="008E32B7" w:rsidRDefault="008E32B7" w:rsidP="002647C7">
            <w:pPr>
              <w:rPr>
                <w:sz w:val="22"/>
                <w:szCs w:val="22"/>
              </w:rPr>
            </w:pPr>
            <w:r>
              <w:rPr>
                <w:sz w:val="22"/>
                <w:szCs w:val="22"/>
              </w:rPr>
              <w:t>6.</w:t>
            </w:r>
          </w:p>
        </w:tc>
      </w:tr>
      <w:tr w:rsidR="008E32B7" w14:paraId="01652DDF"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075FCDC2" w14:textId="77777777" w:rsidR="008E32B7" w:rsidRDefault="008E32B7" w:rsidP="002647C7">
            <w:pPr>
              <w:rPr>
                <w:sz w:val="22"/>
                <w:szCs w:val="22"/>
              </w:rPr>
            </w:pPr>
            <w:r>
              <w:rPr>
                <w:sz w:val="22"/>
                <w:szCs w:val="22"/>
              </w:rPr>
              <w:t>7.</w:t>
            </w:r>
          </w:p>
        </w:tc>
      </w:tr>
      <w:tr w:rsidR="008E32B7" w14:paraId="3322CF62"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219D85CD" w14:textId="77777777" w:rsidR="008E32B7" w:rsidRDefault="008E32B7" w:rsidP="002647C7">
            <w:pPr>
              <w:rPr>
                <w:sz w:val="22"/>
                <w:szCs w:val="22"/>
              </w:rPr>
            </w:pPr>
            <w:r>
              <w:rPr>
                <w:sz w:val="22"/>
                <w:szCs w:val="22"/>
              </w:rPr>
              <w:t>8.</w:t>
            </w:r>
          </w:p>
        </w:tc>
      </w:tr>
      <w:tr w:rsidR="008E32B7" w14:paraId="534A4BEB" w14:textId="77777777" w:rsidTr="002647C7">
        <w:trPr>
          <w:trHeight w:val="397"/>
        </w:trPr>
        <w:tc>
          <w:tcPr>
            <w:tcW w:w="10349" w:type="dxa"/>
            <w:tcBorders>
              <w:top w:val="dotted" w:sz="4" w:space="0" w:color="auto"/>
              <w:left w:val="double" w:sz="4" w:space="0" w:color="auto"/>
              <w:bottom w:val="dotted" w:sz="4" w:space="0" w:color="auto"/>
              <w:right w:val="double" w:sz="4" w:space="0" w:color="auto"/>
            </w:tcBorders>
            <w:shd w:val="clear" w:color="auto" w:fill="auto"/>
            <w:vAlign w:val="center"/>
          </w:tcPr>
          <w:p w14:paraId="597AB3A3" w14:textId="77777777" w:rsidR="008E32B7" w:rsidRDefault="008E32B7" w:rsidP="002647C7">
            <w:pPr>
              <w:rPr>
                <w:sz w:val="22"/>
                <w:szCs w:val="22"/>
              </w:rPr>
            </w:pPr>
            <w:r>
              <w:rPr>
                <w:sz w:val="22"/>
                <w:szCs w:val="22"/>
              </w:rPr>
              <w:t>9.</w:t>
            </w:r>
          </w:p>
        </w:tc>
      </w:tr>
      <w:tr w:rsidR="008E32B7" w14:paraId="5268D1EB" w14:textId="77777777" w:rsidTr="002647C7">
        <w:trPr>
          <w:trHeight w:val="397"/>
        </w:trPr>
        <w:tc>
          <w:tcPr>
            <w:tcW w:w="10349" w:type="dxa"/>
            <w:tcBorders>
              <w:top w:val="dotted" w:sz="4" w:space="0" w:color="auto"/>
              <w:left w:val="double" w:sz="4" w:space="0" w:color="auto"/>
              <w:bottom w:val="double" w:sz="4" w:space="0" w:color="auto"/>
              <w:right w:val="double" w:sz="4" w:space="0" w:color="auto"/>
            </w:tcBorders>
            <w:shd w:val="clear" w:color="auto" w:fill="auto"/>
            <w:vAlign w:val="center"/>
          </w:tcPr>
          <w:p w14:paraId="644F547B" w14:textId="77777777" w:rsidR="008E32B7" w:rsidRDefault="008E32B7" w:rsidP="002647C7">
            <w:pPr>
              <w:rPr>
                <w:sz w:val="22"/>
                <w:szCs w:val="22"/>
              </w:rPr>
            </w:pPr>
            <w:r>
              <w:rPr>
                <w:sz w:val="22"/>
                <w:szCs w:val="22"/>
              </w:rPr>
              <w:t>10.</w:t>
            </w:r>
          </w:p>
        </w:tc>
      </w:tr>
    </w:tbl>
    <w:p w14:paraId="1A49F90B" w14:textId="77777777" w:rsidR="008E32B7" w:rsidRDefault="008E32B7" w:rsidP="008E32B7"/>
    <w:p w14:paraId="22E3D837" w14:textId="77777777" w:rsidR="008E32B7" w:rsidRDefault="008E32B7" w:rsidP="008E32B7"/>
    <w:p w14:paraId="19EA78D2" w14:textId="77777777" w:rsidR="008E32B7" w:rsidRDefault="008E32B7" w:rsidP="008E32B7"/>
    <w:tbl>
      <w:tblPr>
        <w:tblpPr w:leftFromText="141" w:rightFromText="141" w:vertAnchor="text" w:horzAnchor="margin" w:tblpXSpec="center" w:tblpY="-129"/>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4111"/>
        <w:gridCol w:w="2835"/>
        <w:gridCol w:w="2851"/>
      </w:tblGrid>
      <w:tr w:rsidR="008E32B7" w:rsidRPr="001059B0" w14:paraId="046A8654" w14:textId="77777777" w:rsidTr="002647C7">
        <w:trPr>
          <w:trHeight w:val="397"/>
        </w:trPr>
        <w:tc>
          <w:tcPr>
            <w:tcW w:w="10349" w:type="dxa"/>
            <w:gridSpan w:val="4"/>
            <w:tcBorders>
              <w:top w:val="single" w:sz="12" w:space="0" w:color="000000"/>
              <w:left w:val="double" w:sz="4" w:space="0" w:color="auto"/>
              <w:bottom w:val="single" w:sz="12" w:space="0" w:color="000000"/>
              <w:right w:val="double" w:sz="4" w:space="0" w:color="auto"/>
            </w:tcBorders>
            <w:shd w:val="pct30" w:color="auto" w:fill="auto"/>
            <w:vAlign w:val="center"/>
          </w:tcPr>
          <w:p w14:paraId="5329C4AA" w14:textId="77777777" w:rsidR="008E32B7" w:rsidRPr="001059B0" w:rsidRDefault="008E32B7" w:rsidP="002647C7">
            <w:pPr>
              <w:jc w:val="center"/>
              <w:rPr>
                <w:b/>
              </w:rPr>
            </w:pPr>
            <w:r>
              <w:rPr>
                <w:b/>
              </w:rPr>
              <w:t>KOMİSYON ÜYELERİ</w:t>
            </w:r>
          </w:p>
        </w:tc>
      </w:tr>
      <w:tr w:rsidR="008E32B7" w:rsidRPr="001059B0" w14:paraId="63C3683D" w14:textId="77777777" w:rsidTr="002647C7">
        <w:trPr>
          <w:trHeight w:val="397"/>
        </w:trPr>
        <w:tc>
          <w:tcPr>
            <w:tcW w:w="552" w:type="dxa"/>
            <w:tcBorders>
              <w:top w:val="single" w:sz="12" w:space="0" w:color="000000"/>
              <w:left w:val="double" w:sz="4" w:space="0" w:color="auto"/>
            </w:tcBorders>
            <w:shd w:val="clear" w:color="auto" w:fill="auto"/>
            <w:vAlign w:val="center"/>
          </w:tcPr>
          <w:p w14:paraId="05AFEC75" w14:textId="77777777" w:rsidR="008E32B7" w:rsidRPr="001059B0" w:rsidRDefault="008E32B7" w:rsidP="002647C7">
            <w:pPr>
              <w:snapToGrid w:val="0"/>
              <w:spacing w:after="120"/>
              <w:jc w:val="center"/>
              <w:rPr>
                <w:b/>
              </w:rPr>
            </w:pPr>
          </w:p>
        </w:tc>
        <w:tc>
          <w:tcPr>
            <w:tcW w:w="4111" w:type="dxa"/>
            <w:tcBorders>
              <w:top w:val="single" w:sz="12" w:space="0" w:color="000000"/>
            </w:tcBorders>
            <w:shd w:val="clear" w:color="auto" w:fill="auto"/>
            <w:vAlign w:val="center"/>
          </w:tcPr>
          <w:p w14:paraId="490EF0DC" w14:textId="77777777" w:rsidR="008E32B7" w:rsidRPr="001059B0" w:rsidRDefault="008E32B7" w:rsidP="002647C7">
            <w:pPr>
              <w:snapToGrid w:val="0"/>
              <w:spacing w:after="120"/>
              <w:jc w:val="center"/>
              <w:rPr>
                <w:b/>
              </w:rPr>
            </w:pPr>
            <w:r w:rsidRPr="001059B0">
              <w:rPr>
                <w:b/>
                <w:bCs/>
              </w:rPr>
              <w:t>Adı Soyadı</w:t>
            </w:r>
          </w:p>
        </w:tc>
        <w:tc>
          <w:tcPr>
            <w:tcW w:w="2835" w:type="dxa"/>
            <w:tcBorders>
              <w:top w:val="single" w:sz="12" w:space="0" w:color="000000"/>
            </w:tcBorders>
            <w:shd w:val="clear" w:color="auto" w:fill="auto"/>
            <w:vAlign w:val="center"/>
          </w:tcPr>
          <w:p w14:paraId="5D3B1624" w14:textId="77777777" w:rsidR="008E32B7" w:rsidRPr="001059B0" w:rsidRDefault="008E32B7" w:rsidP="002647C7">
            <w:pPr>
              <w:snapToGrid w:val="0"/>
              <w:spacing w:after="120"/>
              <w:jc w:val="center"/>
              <w:rPr>
                <w:b/>
              </w:rPr>
            </w:pPr>
            <w:r w:rsidRPr="001059B0">
              <w:rPr>
                <w:b/>
                <w:bCs/>
              </w:rPr>
              <w:t>Görevi</w:t>
            </w:r>
          </w:p>
        </w:tc>
        <w:tc>
          <w:tcPr>
            <w:tcW w:w="2851" w:type="dxa"/>
            <w:tcBorders>
              <w:top w:val="single" w:sz="12" w:space="0" w:color="000000"/>
              <w:right w:val="double" w:sz="4" w:space="0" w:color="auto"/>
            </w:tcBorders>
            <w:shd w:val="clear" w:color="auto" w:fill="auto"/>
            <w:vAlign w:val="center"/>
          </w:tcPr>
          <w:p w14:paraId="3ECD4456" w14:textId="77777777" w:rsidR="008E32B7" w:rsidRPr="001059B0" w:rsidRDefault="008E32B7" w:rsidP="002647C7">
            <w:pPr>
              <w:snapToGrid w:val="0"/>
              <w:spacing w:after="120"/>
              <w:jc w:val="center"/>
              <w:rPr>
                <w:b/>
              </w:rPr>
            </w:pPr>
            <w:r>
              <w:rPr>
                <w:b/>
              </w:rPr>
              <w:t>İMZA</w:t>
            </w:r>
          </w:p>
        </w:tc>
      </w:tr>
      <w:tr w:rsidR="008E32B7" w:rsidRPr="001059B0" w14:paraId="127A3A7D" w14:textId="77777777" w:rsidTr="002647C7">
        <w:tc>
          <w:tcPr>
            <w:tcW w:w="552" w:type="dxa"/>
            <w:tcBorders>
              <w:left w:val="double" w:sz="4" w:space="0" w:color="auto"/>
            </w:tcBorders>
            <w:shd w:val="clear" w:color="auto" w:fill="auto"/>
            <w:vAlign w:val="center"/>
          </w:tcPr>
          <w:p w14:paraId="5A82D38F" w14:textId="77777777" w:rsidR="008E32B7" w:rsidRPr="001059B0" w:rsidRDefault="008E32B7" w:rsidP="002647C7">
            <w:pPr>
              <w:snapToGrid w:val="0"/>
              <w:spacing w:after="120"/>
              <w:rPr>
                <w:b/>
                <w:sz w:val="20"/>
                <w:szCs w:val="20"/>
              </w:rPr>
            </w:pPr>
            <w:r w:rsidRPr="001059B0">
              <w:rPr>
                <w:b/>
                <w:sz w:val="20"/>
                <w:szCs w:val="20"/>
              </w:rPr>
              <w:t>1</w:t>
            </w:r>
          </w:p>
        </w:tc>
        <w:tc>
          <w:tcPr>
            <w:tcW w:w="4111" w:type="dxa"/>
            <w:shd w:val="clear" w:color="auto" w:fill="auto"/>
            <w:vAlign w:val="center"/>
          </w:tcPr>
          <w:p w14:paraId="67FB0843" w14:textId="77777777" w:rsidR="008E32B7" w:rsidRPr="001059B0" w:rsidRDefault="008E32B7" w:rsidP="002647C7">
            <w:pPr>
              <w:snapToGrid w:val="0"/>
              <w:spacing w:after="120"/>
              <w:rPr>
                <w:rtl/>
              </w:rPr>
            </w:pPr>
          </w:p>
        </w:tc>
        <w:tc>
          <w:tcPr>
            <w:tcW w:w="2835" w:type="dxa"/>
            <w:shd w:val="clear" w:color="auto" w:fill="auto"/>
            <w:vAlign w:val="center"/>
          </w:tcPr>
          <w:p w14:paraId="2478E116" w14:textId="77777777" w:rsidR="008E32B7" w:rsidRPr="00CD4202" w:rsidRDefault="008E32B7" w:rsidP="002647C7">
            <w:pPr>
              <w:snapToGrid w:val="0"/>
              <w:spacing w:after="120"/>
              <w:rPr>
                <w:bCs/>
              </w:rPr>
            </w:pPr>
            <w:r>
              <w:rPr>
                <w:bCs/>
              </w:rPr>
              <w:t>Başkan</w:t>
            </w:r>
          </w:p>
        </w:tc>
        <w:tc>
          <w:tcPr>
            <w:tcW w:w="2851" w:type="dxa"/>
            <w:tcBorders>
              <w:right w:val="double" w:sz="4" w:space="0" w:color="auto"/>
            </w:tcBorders>
            <w:shd w:val="clear" w:color="auto" w:fill="auto"/>
            <w:vAlign w:val="center"/>
          </w:tcPr>
          <w:p w14:paraId="4C5FCE4D" w14:textId="77777777" w:rsidR="008E32B7" w:rsidRPr="001059B0" w:rsidRDefault="008E32B7" w:rsidP="002647C7">
            <w:pPr>
              <w:snapToGrid w:val="0"/>
              <w:spacing w:after="120"/>
              <w:rPr>
                <w:b/>
                <w:sz w:val="20"/>
                <w:szCs w:val="20"/>
              </w:rPr>
            </w:pPr>
          </w:p>
        </w:tc>
      </w:tr>
      <w:tr w:rsidR="008E32B7" w:rsidRPr="001059B0" w14:paraId="61F094B9" w14:textId="77777777" w:rsidTr="002647C7">
        <w:tc>
          <w:tcPr>
            <w:tcW w:w="552" w:type="dxa"/>
            <w:tcBorders>
              <w:left w:val="double" w:sz="4" w:space="0" w:color="auto"/>
            </w:tcBorders>
            <w:shd w:val="clear" w:color="auto" w:fill="auto"/>
            <w:vAlign w:val="center"/>
          </w:tcPr>
          <w:p w14:paraId="76229111" w14:textId="77777777" w:rsidR="008E32B7" w:rsidRPr="001059B0" w:rsidRDefault="008E32B7" w:rsidP="002647C7">
            <w:pPr>
              <w:snapToGrid w:val="0"/>
              <w:spacing w:after="120"/>
              <w:rPr>
                <w:b/>
                <w:sz w:val="20"/>
                <w:szCs w:val="20"/>
              </w:rPr>
            </w:pPr>
            <w:r>
              <w:rPr>
                <w:b/>
                <w:sz w:val="20"/>
                <w:szCs w:val="20"/>
              </w:rPr>
              <w:t>2</w:t>
            </w:r>
          </w:p>
        </w:tc>
        <w:tc>
          <w:tcPr>
            <w:tcW w:w="4111" w:type="dxa"/>
            <w:shd w:val="clear" w:color="auto" w:fill="auto"/>
            <w:vAlign w:val="center"/>
          </w:tcPr>
          <w:p w14:paraId="27243A34" w14:textId="77777777" w:rsidR="008E32B7" w:rsidRDefault="008E32B7" w:rsidP="002647C7">
            <w:pPr>
              <w:snapToGrid w:val="0"/>
              <w:spacing w:after="120"/>
            </w:pPr>
          </w:p>
        </w:tc>
        <w:tc>
          <w:tcPr>
            <w:tcW w:w="2835" w:type="dxa"/>
            <w:shd w:val="clear" w:color="auto" w:fill="auto"/>
            <w:vAlign w:val="center"/>
          </w:tcPr>
          <w:p w14:paraId="33D9AE7D" w14:textId="77777777" w:rsidR="008E32B7" w:rsidRDefault="008E32B7" w:rsidP="002647C7">
            <w:pPr>
              <w:snapToGrid w:val="0"/>
              <w:spacing w:after="120"/>
            </w:pPr>
            <w:r>
              <w:t>Üye</w:t>
            </w:r>
          </w:p>
        </w:tc>
        <w:tc>
          <w:tcPr>
            <w:tcW w:w="2851" w:type="dxa"/>
            <w:tcBorders>
              <w:right w:val="double" w:sz="4" w:space="0" w:color="auto"/>
            </w:tcBorders>
            <w:shd w:val="clear" w:color="auto" w:fill="auto"/>
            <w:vAlign w:val="center"/>
          </w:tcPr>
          <w:p w14:paraId="4107C3D5" w14:textId="77777777" w:rsidR="008E32B7" w:rsidRPr="001059B0" w:rsidRDefault="008E32B7" w:rsidP="002647C7">
            <w:pPr>
              <w:snapToGrid w:val="0"/>
              <w:spacing w:after="120"/>
              <w:rPr>
                <w:b/>
                <w:sz w:val="20"/>
                <w:szCs w:val="20"/>
              </w:rPr>
            </w:pPr>
          </w:p>
        </w:tc>
      </w:tr>
      <w:tr w:rsidR="008E32B7" w:rsidRPr="001059B0" w14:paraId="59F39234" w14:textId="77777777" w:rsidTr="002647C7">
        <w:tc>
          <w:tcPr>
            <w:tcW w:w="552" w:type="dxa"/>
            <w:tcBorders>
              <w:left w:val="double" w:sz="4" w:space="0" w:color="auto"/>
            </w:tcBorders>
            <w:shd w:val="clear" w:color="auto" w:fill="auto"/>
            <w:vAlign w:val="center"/>
          </w:tcPr>
          <w:p w14:paraId="65866EF2" w14:textId="77777777" w:rsidR="008E32B7" w:rsidRPr="001059B0" w:rsidRDefault="008E32B7" w:rsidP="002647C7">
            <w:pPr>
              <w:snapToGrid w:val="0"/>
              <w:spacing w:after="120"/>
              <w:rPr>
                <w:b/>
                <w:sz w:val="20"/>
                <w:szCs w:val="20"/>
              </w:rPr>
            </w:pPr>
            <w:r>
              <w:rPr>
                <w:b/>
                <w:sz w:val="20"/>
                <w:szCs w:val="20"/>
              </w:rPr>
              <w:t>3</w:t>
            </w:r>
          </w:p>
        </w:tc>
        <w:tc>
          <w:tcPr>
            <w:tcW w:w="4111" w:type="dxa"/>
            <w:shd w:val="clear" w:color="auto" w:fill="auto"/>
            <w:vAlign w:val="center"/>
          </w:tcPr>
          <w:p w14:paraId="715B2FC6" w14:textId="77777777" w:rsidR="008E32B7" w:rsidRPr="001059B0" w:rsidRDefault="008E32B7" w:rsidP="002647C7">
            <w:pPr>
              <w:snapToGrid w:val="0"/>
              <w:spacing w:after="120"/>
            </w:pPr>
          </w:p>
        </w:tc>
        <w:tc>
          <w:tcPr>
            <w:tcW w:w="2835" w:type="dxa"/>
            <w:shd w:val="clear" w:color="auto" w:fill="auto"/>
            <w:vAlign w:val="center"/>
          </w:tcPr>
          <w:p w14:paraId="5244B46B" w14:textId="77777777" w:rsidR="008E32B7" w:rsidRPr="00E476D0" w:rsidRDefault="008E32B7" w:rsidP="002647C7">
            <w:pPr>
              <w:snapToGrid w:val="0"/>
              <w:spacing w:after="120"/>
              <w:rPr>
                <w:bCs/>
              </w:rPr>
            </w:pPr>
            <w:r>
              <w:rPr>
                <w:bCs/>
              </w:rPr>
              <w:t>Üye</w:t>
            </w:r>
          </w:p>
        </w:tc>
        <w:tc>
          <w:tcPr>
            <w:tcW w:w="2851" w:type="dxa"/>
            <w:tcBorders>
              <w:right w:val="double" w:sz="4" w:space="0" w:color="auto"/>
            </w:tcBorders>
            <w:shd w:val="clear" w:color="auto" w:fill="auto"/>
            <w:vAlign w:val="center"/>
          </w:tcPr>
          <w:p w14:paraId="30CA3F85" w14:textId="77777777" w:rsidR="008E32B7" w:rsidRPr="001059B0" w:rsidRDefault="008E32B7" w:rsidP="002647C7">
            <w:pPr>
              <w:snapToGrid w:val="0"/>
              <w:spacing w:after="120"/>
              <w:rPr>
                <w:b/>
                <w:sz w:val="20"/>
                <w:szCs w:val="20"/>
              </w:rPr>
            </w:pPr>
          </w:p>
        </w:tc>
      </w:tr>
      <w:tr w:rsidR="008E32B7" w:rsidRPr="001059B0" w14:paraId="65CDC130" w14:textId="77777777" w:rsidTr="002647C7">
        <w:tc>
          <w:tcPr>
            <w:tcW w:w="552" w:type="dxa"/>
            <w:tcBorders>
              <w:left w:val="double" w:sz="4" w:space="0" w:color="auto"/>
            </w:tcBorders>
            <w:shd w:val="clear" w:color="auto" w:fill="auto"/>
            <w:vAlign w:val="center"/>
          </w:tcPr>
          <w:p w14:paraId="703CBA44" w14:textId="77777777" w:rsidR="008E32B7" w:rsidRDefault="008E32B7" w:rsidP="002647C7">
            <w:pPr>
              <w:snapToGrid w:val="0"/>
              <w:spacing w:after="120"/>
              <w:rPr>
                <w:b/>
                <w:sz w:val="20"/>
                <w:szCs w:val="20"/>
              </w:rPr>
            </w:pPr>
            <w:r>
              <w:rPr>
                <w:b/>
                <w:sz w:val="20"/>
                <w:szCs w:val="20"/>
              </w:rPr>
              <w:t>4</w:t>
            </w:r>
          </w:p>
        </w:tc>
        <w:tc>
          <w:tcPr>
            <w:tcW w:w="4111" w:type="dxa"/>
            <w:shd w:val="clear" w:color="auto" w:fill="auto"/>
            <w:vAlign w:val="center"/>
          </w:tcPr>
          <w:p w14:paraId="64C2B9B0" w14:textId="77777777" w:rsidR="008E32B7" w:rsidRDefault="008E32B7" w:rsidP="002647C7">
            <w:pPr>
              <w:snapToGrid w:val="0"/>
              <w:spacing w:after="120"/>
            </w:pPr>
          </w:p>
        </w:tc>
        <w:tc>
          <w:tcPr>
            <w:tcW w:w="2835" w:type="dxa"/>
            <w:shd w:val="clear" w:color="auto" w:fill="auto"/>
            <w:vAlign w:val="center"/>
          </w:tcPr>
          <w:p w14:paraId="1D5A7FDD" w14:textId="77777777" w:rsidR="008E32B7" w:rsidRDefault="008E32B7" w:rsidP="002647C7">
            <w:pPr>
              <w:snapToGrid w:val="0"/>
              <w:spacing w:after="120"/>
            </w:pPr>
            <w:r>
              <w:t>Üye</w:t>
            </w:r>
          </w:p>
        </w:tc>
        <w:tc>
          <w:tcPr>
            <w:tcW w:w="2851" w:type="dxa"/>
            <w:tcBorders>
              <w:right w:val="double" w:sz="4" w:space="0" w:color="auto"/>
            </w:tcBorders>
            <w:shd w:val="clear" w:color="auto" w:fill="auto"/>
            <w:vAlign w:val="center"/>
          </w:tcPr>
          <w:p w14:paraId="33E7FC7B" w14:textId="77777777" w:rsidR="008E32B7" w:rsidRPr="001059B0" w:rsidRDefault="008E32B7" w:rsidP="002647C7">
            <w:pPr>
              <w:snapToGrid w:val="0"/>
              <w:spacing w:after="120"/>
              <w:rPr>
                <w:b/>
                <w:sz w:val="20"/>
                <w:szCs w:val="20"/>
              </w:rPr>
            </w:pPr>
          </w:p>
        </w:tc>
      </w:tr>
      <w:tr w:rsidR="008E32B7" w:rsidRPr="001059B0" w14:paraId="4700AF33" w14:textId="77777777" w:rsidTr="002647C7">
        <w:tc>
          <w:tcPr>
            <w:tcW w:w="552" w:type="dxa"/>
            <w:tcBorders>
              <w:left w:val="double" w:sz="4" w:space="0" w:color="auto"/>
              <w:bottom w:val="single" w:sz="12" w:space="0" w:color="000000"/>
            </w:tcBorders>
            <w:shd w:val="clear" w:color="auto" w:fill="auto"/>
            <w:vAlign w:val="center"/>
          </w:tcPr>
          <w:p w14:paraId="21794BB8" w14:textId="287A8D86" w:rsidR="008E32B7" w:rsidRDefault="008E32B7" w:rsidP="002647C7">
            <w:pPr>
              <w:snapToGrid w:val="0"/>
              <w:spacing w:after="120"/>
              <w:rPr>
                <w:b/>
                <w:sz w:val="20"/>
                <w:szCs w:val="20"/>
              </w:rPr>
            </w:pPr>
            <w:r>
              <w:rPr>
                <w:b/>
                <w:sz w:val="20"/>
                <w:szCs w:val="20"/>
              </w:rPr>
              <w:t>5</w:t>
            </w:r>
          </w:p>
        </w:tc>
        <w:tc>
          <w:tcPr>
            <w:tcW w:w="4111" w:type="dxa"/>
            <w:tcBorders>
              <w:bottom w:val="single" w:sz="12" w:space="0" w:color="000000"/>
            </w:tcBorders>
            <w:shd w:val="clear" w:color="auto" w:fill="auto"/>
            <w:vAlign w:val="center"/>
          </w:tcPr>
          <w:p w14:paraId="455AA04B" w14:textId="77777777" w:rsidR="008E32B7" w:rsidRDefault="008E32B7" w:rsidP="002647C7">
            <w:pPr>
              <w:snapToGrid w:val="0"/>
              <w:spacing w:after="120"/>
            </w:pPr>
          </w:p>
        </w:tc>
        <w:tc>
          <w:tcPr>
            <w:tcW w:w="2835" w:type="dxa"/>
            <w:tcBorders>
              <w:bottom w:val="single" w:sz="12" w:space="0" w:color="000000"/>
            </w:tcBorders>
            <w:shd w:val="clear" w:color="auto" w:fill="auto"/>
            <w:vAlign w:val="center"/>
          </w:tcPr>
          <w:p w14:paraId="40C43DE7" w14:textId="77777777" w:rsidR="008E32B7" w:rsidRDefault="008E32B7" w:rsidP="002647C7">
            <w:pPr>
              <w:snapToGrid w:val="0"/>
              <w:spacing w:after="120"/>
            </w:pPr>
            <w:r>
              <w:t>Üye</w:t>
            </w:r>
          </w:p>
        </w:tc>
        <w:tc>
          <w:tcPr>
            <w:tcW w:w="2851" w:type="dxa"/>
            <w:tcBorders>
              <w:bottom w:val="single" w:sz="12" w:space="0" w:color="000000"/>
              <w:right w:val="double" w:sz="4" w:space="0" w:color="auto"/>
            </w:tcBorders>
            <w:shd w:val="clear" w:color="auto" w:fill="auto"/>
            <w:vAlign w:val="center"/>
          </w:tcPr>
          <w:p w14:paraId="4387ACE5" w14:textId="77777777" w:rsidR="008E32B7" w:rsidRPr="001059B0" w:rsidRDefault="008E32B7" w:rsidP="002647C7">
            <w:pPr>
              <w:snapToGrid w:val="0"/>
              <w:spacing w:after="120"/>
              <w:rPr>
                <w:b/>
                <w:sz w:val="20"/>
                <w:szCs w:val="20"/>
              </w:rPr>
            </w:pPr>
          </w:p>
        </w:tc>
      </w:tr>
    </w:tbl>
    <w:p w14:paraId="004E017C" w14:textId="77777777" w:rsidR="008E32B7" w:rsidRPr="00E73534" w:rsidRDefault="008E32B7" w:rsidP="008E32B7"/>
    <w:p w14:paraId="76F167E0" w14:textId="77777777" w:rsidR="008E32B7" w:rsidRPr="00DB1B16" w:rsidRDefault="008E32B7" w:rsidP="006D0B82">
      <w:pPr>
        <w:tabs>
          <w:tab w:val="left" w:pos="6848"/>
        </w:tabs>
        <w:jc w:val="both"/>
        <w:rPr>
          <w:rFonts w:asciiTheme="majorBidi" w:hAnsiTheme="majorBidi" w:cstheme="majorBidi"/>
        </w:rPr>
      </w:pPr>
    </w:p>
    <w:sectPr w:rsidR="008E32B7" w:rsidRPr="00DB1B16" w:rsidSect="00337A74">
      <w:headerReference w:type="default" r:id="rId10"/>
      <w:footerReference w:type="even" r:id="rId11"/>
      <w:footerReference w:type="default" r:id="rId12"/>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037C" w14:textId="77777777" w:rsidR="00F0385E" w:rsidRDefault="00F0385E" w:rsidP="002F5CB6">
      <w:r>
        <w:separator/>
      </w:r>
    </w:p>
  </w:endnote>
  <w:endnote w:type="continuationSeparator" w:id="0">
    <w:p w14:paraId="56433E03" w14:textId="77777777" w:rsidR="00F0385E" w:rsidRDefault="00F0385E"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60358999"/>
      <w:docPartObj>
        <w:docPartGallery w:val="Page Numbers (Bottom of Page)"/>
        <w:docPartUnique/>
      </w:docPartObj>
    </w:sdtPr>
    <w:sdtContent>
      <w:p w14:paraId="59484681" w14:textId="6B9DDC9F" w:rsidR="00E63B26" w:rsidRDefault="00E63B26" w:rsidP="00F45B9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BE7DE4F" w14:textId="77777777" w:rsidR="00E63B26" w:rsidRDefault="00E63B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3358183"/>
      <w:docPartObj>
        <w:docPartGallery w:val="Page Numbers (Bottom of Page)"/>
        <w:docPartUnique/>
      </w:docPartObj>
    </w:sdtPr>
    <w:sdtContent>
      <w:p w14:paraId="49664886" w14:textId="0DB81E56" w:rsidR="00E63B26" w:rsidRDefault="00E63B26" w:rsidP="00F45B9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259467FE" w14:textId="77777777" w:rsidR="00E63B26" w:rsidRDefault="00E63B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F5BD" w14:textId="77777777" w:rsidR="00F0385E" w:rsidRDefault="00F0385E" w:rsidP="002F5CB6">
      <w:r>
        <w:separator/>
      </w:r>
    </w:p>
  </w:footnote>
  <w:footnote w:type="continuationSeparator" w:id="0">
    <w:p w14:paraId="27153F32" w14:textId="77777777" w:rsidR="00F0385E" w:rsidRDefault="00F0385E" w:rsidP="002F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79"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3599"/>
      <w:gridCol w:w="3917"/>
      <w:gridCol w:w="1660"/>
      <w:gridCol w:w="1120"/>
    </w:tblGrid>
    <w:tr w:rsidR="00472318" w:rsidRPr="006135E9" w14:paraId="60A31C09" w14:textId="77777777" w:rsidTr="009F033F">
      <w:trPr>
        <w:cantSplit/>
        <w:trHeight w:val="333"/>
        <w:jc w:val="center"/>
      </w:trPr>
      <w:tc>
        <w:tcPr>
          <w:tcW w:w="1748"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1902" w:type="pct"/>
          <w:vMerge w:val="restart"/>
          <w:tcBorders>
            <w:top w:val="double" w:sz="4" w:space="0" w:color="auto"/>
          </w:tcBorders>
          <w:vAlign w:val="center"/>
        </w:tcPr>
        <w:p w14:paraId="46989F01" w14:textId="77777777" w:rsidR="000551D3" w:rsidRDefault="000551D3" w:rsidP="000551D3">
          <w:pPr>
            <w:autoSpaceDE w:val="0"/>
            <w:autoSpaceDN w:val="0"/>
            <w:adjustRightInd w:val="0"/>
            <w:jc w:val="center"/>
            <w:rPr>
              <w:b/>
              <w:bCs/>
              <w:szCs w:val="21"/>
            </w:rPr>
          </w:pPr>
          <w:r w:rsidRPr="004A0D45">
            <w:rPr>
              <w:b/>
              <w:bCs/>
              <w:color w:val="EE0000"/>
              <w:szCs w:val="21"/>
            </w:rPr>
            <w:t>YAYIN KOMİSYONU</w:t>
          </w:r>
        </w:p>
        <w:p w14:paraId="7AF4D1FA" w14:textId="104D1C1C" w:rsidR="00472318" w:rsidRPr="008D1BDA" w:rsidRDefault="003E68FE" w:rsidP="000551D3">
          <w:pPr>
            <w:autoSpaceDE w:val="0"/>
            <w:autoSpaceDN w:val="0"/>
            <w:adjustRightInd w:val="0"/>
            <w:jc w:val="center"/>
            <w:rPr>
              <w:b/>
              <w:bCs/>
              <w:sz w:val="28"/>
              <w:szCs w:val="28"/>
            </w:rPr>
          </w:pPr>
          <w:r>
            <w:rPr>
              <w:b/>
              <w:bCs/>
              <w:szCs w:val="28"/>
            </w:rPr>
            <w:t xml:space="preserve">ÇALIŞMA </w:t>
          </w:r>
          <w:r w:rsidR="005B7052">
            <w:rPr>
              <w:b/>
              <w:bCs/>
              <w:szCs w:val="28"/>
            </w:rPr>
            <w:t>USUL VE ESASLARI</w:t>
          </w:r>
        </w:p>
      </w:tc>
      <w:tc>
        <w:tcPr>
          <w:tcW w:w="806"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44" w:type="pct"/>
          <w:tcBorders>
            <w:top w:val="double" w:sz="4" w:space="0" w:color="auto"/>
            <w:bottom w:val="double" w:sz="4" w:space="0" w:color="auto"/>
          </w:tcBorders>
          <w:vAlign w:val="center"/>
        </w:tcPr>
        <w:p w14:paraId="30E8737C" w14:textId="1C46FADD" w:rsidR="00472318" w:rsidRPr="00F138CA" w:rsidRDefault="007168CD" w:rsidP="00B31891">
          <w:pPr>
            <w:autoSpaceDE w:val="0"/>
            <w:autoSpaceDN w:val="0"/>
            <w:adjustRightInd w:val="0"/>
            <w:rPr>
              <w:rFonts w:ascii="Calibri" w:hAnsi="Calibri" w:cs="Calibri"/>
              <w:sz w:val="18"/>
              <w:szCs w:val="18"/>
            </w:rPr>
          </w:pPr>
          <w:proofErr w:type="gramStart"/>
          <w:r>
            <w:rPr>
              <w:rFonts w:ascii="Calibri" w:hAnsi="Calibri" w:cs="Calibri"/>
              <w:sz w:val="18"/>
              <w:szCs w:val="18"/>
            </w:rPr>
            <w:t>AKR</w:t>
          </w:r>
          <w:r w:rsidR="00472318">
            <w:rPr>
              <w:rFonts w:ascii="Calibri" w:hAnsi="Calibri" w:cs="Calibri"/>
              <w:sz w:val="18"/>
              <w:szCs w:val="18"/>
            </w:rPr>
            <w:t xml:space="preserve"> -</w:t>
          </w:r>
          <w:proofErr w:type="gramEnd"/>
          <w:r w:rsidR="00472318">
            <w:rPr>
              <w:rFonts w:ascii="Calibri" w:hAnsi="Calibri" w:cs="Calibri"/>
              <w:sz w:val="18"/>
              <w:szCs w:val="18"/>
            </w:rPr>
            <w:t xml:space="preserve"> </w:t>
          </w:r>
          <w:proofErr w:type="gramStart"/>
          <w:r>
            <w:rPr>
              <w:rFonts w:ascii="Calibri" w:hAnsi="Calibri" w:cs="Calibri"/>
              <w:sz w:val="18"/>
              <w:szCs w:val="18"/>
            </w:rPr>
            <w:t>UE</w:t>
          </w:r>
          <w:r w:rsidR="00472318">
            <w:rPr>
              <w:rFonts w:ascii="Calibri" w:hAnsi="Calibri" w:cs="Calibri"/>
              <w:sz w:val="18"/>
              <w:szCs w:val="18"/>
            </w:rPr>
            <w:t xml:space="preserve"> -</w:t>
          </w:r>
          <w:proofErr w:type="gramEnd"/>
          <w:r w:rsidR="00472318">
            <w:rPr>
              <w:rFonts w:ascii="Calibri" w:hAnsi="Calibri" w:cs="Calibri"/>
              <w:sz w:val="18"/>
              <w:szCs w:val="18"/>
            </w:rPr>
            <w:t xml:space="preserve"> </w:t>
          </w:r>
          <w:r>
            <w:rPr>
              <w:rFonts w:ascii="Calibri" w:hAnsi="Calibri" w:cs="Calibri"/>
              <w:sz w:val="18"/>
              <w:szCs w:val="18"/>
            </w:rPr>
            <w:t>3</w:t>
          </w:r>
        </w:p>
      </w:tc>
    </w:tr>
    <w:tr w:rsidR="00472318" w:rsidRPr="006135E9" w14:paraId="6181616F" w14:textId="77777777" w:rsidTr="009F033F">
      <w:trPr>
        <w:cantSplit/>
        <w:trHeight w:val="333"/>
        <w:jc w:val="center"/>
      </w:trPr>
      <w:tc>
        <w:tcPr>
          <w:tcW w:w="1748" w:type="pct"/>
          <w:vMerge/>
          <w:vAlign w:val="center"/>
        </w:tcPr>
        <w:p w14:paraId="6C7763C0" w14:textId="77777777" w:rsidR="00472318" w:rsidRDefault="00472318" w:rsidP="00D804AA">
          <w:pPr>
            <w:pStyle w:val="stBilgi"/>
            <w:jc w:val="center"/>
            <w:rPr>
              <w:noProof/>
            </w:rPr>
          </w:pPr>
        </w:p>
      </w:tc>
      <w:tc>
        <w:tcPr>
          <w:tcW w:w="1902"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06"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44" w:type="pct"/>
          <w:tcBorders>
            <w:top w:val="double" w:sz="4" w:space="0" w:color="auto"/>
            <w:bottom w:val="double" w:sz="4" w:space="0" w:color="auto"/>
          </w:tcBorders>
          <w:vAlign w:val="center"/>
        </w:tcPr>
        <w:p w14:paraId="375F63B8" w14:textId="1BF039A7" w:rsidR="00472318" w:rsidRPr="00F138CA" w:rsidRDefault="000551D3" w:rsidP="00B31891">
          <w:pPr>
            <w:autoSpaceDE w:val="0"/>
            <w:autoSpaceDN w:val="0"/>
            <w:adjustRightInd w:val="0"/>
            <w:rPr>
              <w:rFonts w:ascii="Calibri" w:hAnsi="Calibri" w:cs="Calibri"/>
              <w:sz w:val="18"/>
              <w:szCs w:val="18"/>
            </w:rPr>
          </w:pPr>
          <w:r>
            <w:rPr>
              <w:rFonts w:ascii="Calibri" w:hAnsi="Calibri" w:cs="Calibri"/>
              <w:sz w:val="18"/>
              <w:szCs w:val="18"/>
            </w:rPr>
            <w:t>22.11.2024</w:t>
          </w:r>
        </w:p>
      </w:tc>
    </w:tr>
    <w:tr w:rsidR="003D3B23" w:rsidRPr="006135E9" w14:paraId="5B4FEAD2" w14:textId="77777777" w:rsidTr="009F033F">
      <w:trPr>
        <w:cantSplit/>
        <w:trHeight w:val="333"/>
        <w:jc w:val="center"/>
      </w:trPr>
      <w:tc>
        <w:tcPr>
          <w:tcW w:w="1748" w:type="pct"/>
          <w:vMerge/>
          <w:vAlign w:val="center"/>
        </w:tcPr>
        <w:p w14:paraId="3B83C620" w14:textId="77777777" w:rsidR="003D3B23" w:rsidRDefault="003D3B23" w:rsidP="003D3B23">
          <w:pPr>
            <w:pStyle w:val="stBilgi"/>
            <w:jc w:val="center"/>
            <w:rPr>
              <w:noProof/>
            </w:rPr>
          </w:pPr>
        </w:p>
      </w:tc>
      <w:tc>
        <w:tcPr>
          <w:tcW w:w="1902"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06"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44"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9F033F">
      <w:trPr>
        <w:cantSplit/>
        <w:trHeight w:val="333"/>
        <w:jc w:val="center"/>
      </w:trPr>
      <w:tc>
        <w:tcPr>
          <w:tcW w:w="1748"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1902"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06"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44" w:type="pct"/>
          <w:tcBorders>
            <w:top w:val="double" w:sz="4" w:space="0" w:color="auto"/>
            <w:bottom w:val="double" w:sz="4" w:space="0" w:color="auto"/>
          </w:tcBorders>
          <w:vAlign w:val="center"/>
        </w:tcPr>
        <w:p w14:paraId="6C7EF2DC" w14:textId="40726509" w:rsidR="003D3B23" w:rsidRPr="00F138CA" w:rsidRDefault="00222FEA" w:rsidP="003D3B23">
          <w:pPr>
            <w:autoSpaceDE w:val="0"/>
            <w:autoSpaceDN w:val="0"/>
            <w:adjustRightInd w:val="0"/>
            <w:rPr>
              <w:rFonts w:ascii="Calibri" w:hAnsi="Calibri" w:cs="Calibri"/>
              <w:sz w:val="18"/>
              <w:szCs w:val="18"/>
            </w:rPr>
          </w:pPr>
          <w:r>
            <w:rPr>
              <w:rFonts w:ascii="Calibri" w:hAnsi="Calibri" w:cs="Calibri"/>
              <w:sz w:val="18"/>
              <w:szCs w:val="18"/>
            </w:rPr>
            <w:t>2</w:t>
          </w:r>
        </w:p>
      </w:tc>
    </w:tr>
  </w:tbl>
  <w:p w14:paraId="43104133" w14:textId="77777777" w:rsidR="00472318" w:rsidRDefault="004723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5" w15:restartNumberingAfterBreak="0">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C4118D"/>
    <w:multiLevelType w:val="hybridMultilevel"/>
    <w:tmpl w:val="FB7C6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480656672">
    <w:abstractNumId w:val="5"/>
  </w:num>
  <w:num w:numId="2" w16cid:durableId="212889137">
    <w:abstractNumId w:val="0"/>
  </w:num>
  <w:num w:numId="3" w16cid:durableId="1720745295">
    <w:abstractNumId w:val="8"/>
  </w:num>
  <w:num w:numId="4" w16cid:durableId="1452086846">
    <w:abstractNumId w:val="10"/>
  </w:num>
  <w:num w:numId="5" w16cid:durableId="416942149">
    <w:abstractNumId w:val="8"/>
    <w:lvlOverride w:ilvl="0">
      <w:startOverride w:val="1"/>
    </w:lvlOverride>
  </w:num>
  <w:num w:numId="6" w16cid:durableId="1002925823">
    <w:abstractNumId w:val="8"/>
    <w:lvlOverride w:ilvl="0">
      <w:startOverride w:val="1"/>
    </w:lvlOverride>
  </w:num>
  <w:num w:numId="7" w16cid:durableId="60838311">
    <w:abstractNumId w:val="8"/>
    <w:lvlOverride w:ilvl="0">
      <w:startOverride w:val="1"/>
    </w:lvlOverride>
  </w:num>
  <w:num w:numId="8" w16cid:durableId="243342447">
    <w:abstractNumId w:val="8"/>
    <w:lvlOverride w:ilvl="0">
      <w:startOverride w:val="1"/>
    </w:lvlOverride>
  </w:num>
  <w:num w:numId="9" w16cid:durableId="34040954">
    <w:abstractNumId w:val="0"/>
  </w:num>
  <w:num w:numId="10" w16cid:durableId="1319651834">
    <w:abstractNumId w:val="8"/>
    <w:lvlOverride w:ilvl="0">
      <w:startOverride w:val="1"/>
    </w:lvlOverride>
  </w:num>
  <w:num w:numId="11" w16cid:durableId="708603631">
    <w:abstractNumId w:val="8"/>
  </w:num>
  <w:num w:numId="12" w16cid:durableId="2024282669">
    <w:abstractNumId w:val="8"/>
  </w:num>
  <w:num w:numId="13" w16cid:durableId="664868486">
    <w:abstractNumId w:val="8"/>
  </w:num>
  <w:num w:numId="14" w16cid:durableId="1188372922">
    <w:abstractNumId w:val="8"/>
    <w:lvlOverride w:ilvl="0">
      <w:startOverride w:val="1"/>
    </w:lvlOverride>
  </w:num>
  <w:num w:numId="15" w16cid:durableId="1084960665">
    <w:abstractNumId w:val="8"/>
  </w:num>
  <w:num w:numId="16" w16cid:durableId="734476623">
    <w:abstractNumId w:val="8"/>
  </w:num>
  <w:num w:numId="17" w16cid:durableId="1749231889">
    <w:abstractNumId w:val="8"/>
  </w:num>
  <w:num w:numId="18" w16cid:durableId="51660354">
    <w:abstractNumId w:val="8"/>
  </w:num>
  <w:num w:numId="19" w16cid:durableId="1817065936">
    <w:abstractNumId w:val="8"/>
  </w:num>
  <w:num w:numId="20" w16cid:durableId="2004385716">
    <w:abstractNumId w:val="8"/>
  </w:num>
  <w:num w:numId="21" w16cid:durableId="1407723288">
    <w:abstractNumId w:val="8"/>
  </w:num>
  <w:num w:numId="22" w16cid:durableId="223033479">
    <w:abstractNumId w:val="8"/>
  </w:num>
  <w:num w:numId="23" w16cid:durableId="893736874">
    <w:abstractNumId w:val="8"/>
  </w:num>
  <w:num w:numId="24" w16cid:durableId="922569441">
    <w:abstractNumId w:val="8"/>
  </w:num>
  <w:num w:numId="25" w16cid:durableId="117071582">
    <w:abstractNumId w:val="8"/>
  </w:num>
  <w:num w:numId="26" w16cid:durableId="302782847">
    <w:abstractNumId w:val="8"/>
  </w:num>
  <w:num w:numId="27" w16cid:durableId="1061366918">
    <w:abstractNumId w:val="8"/>
  </w:num>
  <w:num w:numId="28" w16cid:durableId="32123291">
    <w:abstractNumId w:val="8"/>
  </w:num>
  <w:num w:numId="29" w16cid:durableId="1714691868">
    <w:abstractNumId w:val="8"/>
  </w:num>
  <w:num w:numId="30" w16cid:durableId="820659173">
    <w:abstractNumId w:val="8"/>
  </w:num>
  <w:num w:numId="31" w16cid:durableId="845166774">
    <w:abstractNumId w:val="8"/>
  </w:num>
  <w:num w:numId="32" w16cid:durableId="1838226258">
    <w:abstractNumId w:val="8"/>
  </w:num>
  <w:num w:numId="33" w16cid:durableId="903569028">
    <w:abstractNumId w:val="8"/>
  </w:num>
  <w:num w:numId="34" w16cid:durableId="1597012701">
    <w:abstractNumId w:val="8"/>
    <w:lvlOverride w:ilvl="0">
      <w:startOverride w:val="1"/>
    </w:lvlOverride>
  </w:num>
  <w:num w:numId="35" w16cid:durableId="1075712823">
    <w:abstractNumId w:val="8"/>
    <w:lvlOverride w:ilvl="0">
      <w:startOverride w:val="1"/>
    </w:lvlOverride>
  </w:num>
  <w:num w:numId="36" w16cid:durableId="2026512507">
    <w:abstractNumId w:val="8"/>
  </w:num>
  <w:num w:numId="37" w16cid:durableId="1237669451">
    <w:abstractNumId w:val="8"/>
  </w:num>
  <w:num w:numId="38" w16cid:durableId="1287854998">
    <w:abstractNumId w:val="8"/>
  </w:num>
  <w:num w:numId="39" w16cid:durableId="1476528558">
    <w:abstractNumId w:val="8"/>
  </w:num>
  <w:num w:numId="40" w16cid:durableId="1274287901">
    <w:abstractNumId w:val="8"/>
    <w:lvlOverride w:ilvl="0">
      <w:startOverride w:val="1"/>
    </w:lvlOverride>
  </w:num>
  <w:num w:numId="41" w16cid:durableId="546182450">
    <w:abstractNumId w:val="7"/>
  </w:num>
  <w:num w:numId="42" w16cid:durableId="1536576430">
    <w:abstractNumId w:val="4"/>
  </w:num>
  <w:num w:numId="43" w16cid:durableId="1060443831">
    <w:abstractNumId w:val="6"/>
  </w:num>
  <w:num w:numId="44" w16cid:durableId="121508548">
    <w:abstractNumId w:val="3"/>
  </w:num>
  <w:num w:numId="45" w16cid:durableId="2092580351">
    <w:abstractNumId w:val="11"/>
  </w:num>
  <w:num w:numId="46" w16cid:durableId="1617633809">
    <w:abstractNumId w:val="1"/>
  </w:num>
  <w:num w:numId="47" w16cid:durableId="1177231011">
    <w:abstractNumId w:val="2"/>
  </w:num>
  <w:num w:numId="48" w16cid:durableId="63575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3E36"/>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1D3"/>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90238"/>
    <w:rsid w:val="000902A2"/>
    <w:rsid w:val="00091C38"/>
    <w:rsid w:val="000934E0"/>
    <w:rsid w:val="00094376"/>
    <w:rsid w:val="00095A3A"/>
    <w:rsid w:val="00096293"/>
    <w:rsid w:val="000A35FD"/>
    <w:rsid w:val="000A4130"/>
    <w:rsid w:val="000A44DC"/>
    <w:rsid w:val="000A4A12"/>
    <w:rsid w:val="000A5F8B"/>
    <w:rsid w:val="000B0C96"/>
    <w:rsid w:val="000B29CC"/>
    <w:rsid w:val="000B33B2"/>
    <w:rsid w:val="000B56D2"/>
    <w:rsid w:val="000B5B2A"/>
    <w:rsid w:val="000B65BE"/>
    <w:rsid w:val="000B72FC"/>
    <w:rsid w:val="000B795F"/>
    <w:rsid w:val="000C2F15"/>
    <w:rsid w:val="000C5E52"/>
    <w:rsid w:val="000D3766"/>
    <w:rsid w:val="000D381B"/>
    <w:rsid w:val="000D613D"/>
    <w:rsid w:val="000E04F5"/>
    <w:rsid w:val="000E0F3A"/>
    <w:rsid w:val="000E1D1E"/>
    <w:rsid w:val="000E5BC3"/>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3F3"/>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43D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5782"/>
    <w:rsid w:val="00227B26"/>
    <w:rsid w:val="00232683"/>
    <w:rsid w:val="00233754"/>
    <w:rsid w:val="00233A11"/>
    <w:rsid w:val="002340CC"/>
    <w:rsid w:val="002351AE"/>
    <w:rsid w:val="002355C2"/>
    <w:rsid w:val="00235AD2"/>
    <w:rsid w:val="0024138D"/>
    <w:rsid w:val="00241E9D"/>
    <w:rsid w:val="002443AF"/>
    <w:rsid w:val="00247718"/>
    <w:rsid w:val="0025103A"/>
    <w:rsid w:val="00252673"/>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5C48"/>
    <w:rsid w:val="0028442D"/>
    <w:rsid w:val="0028494B"/>
    <w:rsid w:val="00287187"/>
    <w:rsid w:val="00290AB8"/>
    <w:rsid w:val="0029142F"/>
    <w:rsid w:val="0029151F"/>
    <w:rsid w:val="00291EF1"/>
    <w:rsid w:val="00294172"/>
    <w:rsid w:val="00296369"/>
    <w:rsid w:val="002A100E"/>
    <w:rsid w:val="002A2289"/>
    <w:rsid w:val="002A690B"/>
    <w:rsid w:val="002A787A"/>
    <w:rsid w:val="002B0D50"/>
    <w:rsid w:val="002B31F2"/>
    <w:rsid w:val="002B7CD3"/>
    <w:rsid w:val="002C3328"/>
    <w:rsid w:val="002C3D42"/>
    <w:rsid w:val="002C4E5B"/>
    <w:rsid w:val="002D0528"/>
    <w:rsid w:val="002D1814"/>
    <w:rsid w:val="002D192E"/>
    <w:rsid w:val="002D353D"/>
    <w:rsid w:val="002D4F02"/>
    <w:rsid w:val="002D5496"/>
    <w:rsid w:val="002D5EC4"/>
    <w:rsid w:val="002D6B03"/>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5D2"/>
    <w:rsid w:val="003318D4"/>
    <w:rsid w:val="00333D9C"/>
    <w:rsid w:val="0033537C"/>
    <w:rsid w:val="003361B3"/>
    <w:rsid w:val="00337A74"/>
    <w:rsid w:val="003406BE"/>
    <w:rsid w:val="0034095F"/>
    <w:rsid w:val="00342AE7"/>
    <w:rsid w:val="003437EF"/>
    <w:rsid w:val="003460D8"/>
    <w:rsid w:val="00347066"/>
    <w:rsid w:val="00347075"/>
    <w:rsid w:val="0035058B"/>
    <w:rsid w:val="00351D82"/>
    <w:rsid w:val="00352D87"/>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23F"/>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68FE"/>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0D45"/>
    <w:rsid w:val="004A1B40"/>
    <w:rsid w:val="004A2A25"/>
    <w:rsid w:val="004A42D9"/>
    <w:rsid w:val="004A46AC"/>
    <w:rsid w:val="004B0351"/>
    <w:rsid w:val="004B0C17"/>
    <w:rsid w:val="004B1DD2"/>
    <w:rsid w:val="004B615A"/>
    <w:rsid w:val="004B6949"/>
    <w:rsid w:val="004B7B78"/>
    <w:rsid w:val="004B7D97"/>
    <w:rsid w:val="004B7E24"/>
    <w:rsid w:val="004C12BF"/>
    <w:rsid w:val="004C196E"/>
    <w:rsid w:val="004C4CF1"/>
    <w:rsid w:val="004C5763"/>
    <w:rsid w:val="004D0EB9"/>
    <w:rsid w:val="004D43D4"/>
    <w:rsid w:val="004D70E2"/>
    <w:rsid w:val="004D7627"/>
    <w:rsid w:val="004D7C3F"/>
    <w:rsid w:val="004E3E39"/>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58C6"/>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052"/>
    <w:rsid w:val="005B79C6"/>
    <w:rsid w:val="005C3A7C"/>
    <w:rsid w:val="005C7C9A"/>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1072D"/>
    <w:rsid w:val="00611056"/>
    <w:rsid w:val="0061409A"/>
    <w:rsid w:val="006155A1"/>
    <w:rsid w:val="00622401"/>
    <w:rsid w:val="0062308F"/>
    <w:rsid w:val="006231A8"/>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E9C"/>
    <w:rsid w:val="006924D2"/>
    <w:rsid w:val="0069311E"/>
    <w:rsid w:val="00693DC8"/>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1CFC"/>
    <w:rsid w:val="006F2146"/>
    <w:rsid w:val="006F68A5"/>
    <w:rsid w:val="0070086D"/>
    <w:rsid w:val="00700923"/>
    <w:rsid w:val="00701639"/>
    <w:rsid w:val="00702B5F"/>
    <w:rsid w:val="007036A8"/>
    <w:rsid w:val="00703927"/>
    <w:rsid w:val="00704280"/>
    <w:rsid w:val="00707758"/>
    <w:rsid w:val="0071497C"/>
    <w:rsid w:val="00714EC2"/>
    <w:rsid w:val="007151A8"/>
    <w:rsid w:val="007161E5"/>
    <w:rsid w:val="00716858"/>
    <w:rsid w:val="007168CD"/>
    <w:rsid w:val="007216E2"/>
    <w:rsid w:val="00721C11"/>
    <w:rsid w:val="007259F7"/>
    <w:rsid w:val="00726D6F"/>
    <w:rsid w:val="00726F57"/>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95027"/>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32FD"/>
    <w:rsid w:val="007E775E"/>
    <w:rsid w:val="007E7A6E"/>
    <w:rsid w:val="007F077A"/>
    <w:rsid w:val="007F0E61"/>
    <w:rsid w:val="007F33F2"/>
    <w:rsid w:val="007F4538"/>
    <w:rsid w:val="007F64E8"/>
    <w:rsid w:val="007F65DA"/>
    <w:rsid w:val="007F75EE"/>
    <w:rsid w:val="008005CF"/>
    <w:rsid w:val="00801F26"/>
    <w:rsid w:val="00802558"/>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802"/>
    <w:rsid w:val="00842958"/>
    <w:rsid w:val="008429F1"/>
    <w:rsid w:val="00846E67"/>
    <w:rsid w:val="008472A4"/>
    <w:rsid w:val="00847B91"/>
    <w:rsid w:val="00850447"/>
    <w:rsid w:val="00850F5B"/>
    <w:rsid w:val="00851B1E"/>
    <w:rsid w:val="00852BCC"/>
    <w:rsid w:val="00853F09"/>
    <w:rsid w:val="0085757C"/>
    <w:rsid w:val="008709EB"/>
    <w:rsid w:val="00872E4F"/>
    <w:rsid w:val="0087473E"/>
    <w:rsid w:val="008807EC"/>
    <w:rsid w:val="008810A5"/>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E131B"/>
    <w:rsid w:val="008E2338"/>
    <w:rsid w:val="008E2D25"/>
    <w:rsid w:val="008E2E8D"/>
    <w:rsid w:val="008E32B7"/>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6C7D"/>
    <w:rsid w:val="00950009"/>
    <w:rsid w:val="00950077"/>
    <w:rsid w:val="0095081E"/>
    <w:rsid w:val="00950AD8"/>
    <w:rsid w:val="00954CA2"/>
    <w:rsid w:val="00955C52"/>
    <w:rsid w:val="00957041"/>
    <w:rsid w:val="00965173"/>
    <w:rsid w:val="009724C0"/>
    <w:rsid w:val="0097316B"/>
    <w:rsid w:val="00976D72"/>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71FD"/>
    <w:rsid w:val="009B0D0B"/>
    <w:rsid w:val="009B1EB5"/>
    <w:rsid w:val="009B2803"/>
    <w:rsid w:val="009B2907"/>
    <w:rsid w:val="009B3CED"/>
    <w:rsid w:val="009B58A0"/>
    <w:rsid w:val="009B5AA8"/>
    <w:rsid w:val="009B675D"/>
    <w:rsid w:val="009C0A6C"/>
    <w:rsid w:val="009C1FB8"/>
    <w:rsid w:val="009C3389"/>
    <w:rsid w:val="009C5678"/>
    <w:rsid w:val="009C61E0"/>
    <w:rsid w:val="009C680E"/>
    <w:rsid w:val="009D10C5"/>
    <w:rsid w:val="009D230E"/>
    <w:rsid w:val="009D4881"/>
    <w:rsid w:val="009D4911"/>
    <w:rsid w:val="009D7BEB"/>
    <w:rsid w:val="009E1743"/>
    <w:rsid w:val="009E341F"/>
    <w:rsid w:val="009F033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25A"/>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3EF"/>
    <w:rsid w:val="00BD050A"/>
    <w:rsid w:val="00BD2DDD"/>
    <w:rsid w:val="00BD3918"/>
    <w:rsid w:val="00BD3CAE"/>
    <w:rsid w:val="00BD4A99"/>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2607"/>
    <w:rsid w:val="00C26F5B"/>
    <w:rsid w:val="00C31E02"/>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380B"/>
    <w:rsid w:val="00CB433D"/>
    <w:rsid w:val="00CC039A"/>
    <w:rsid w:val="00CC64B0"/>
    <w:rsid w:val="00CC6D35"/>
    <w:rsid w:val="00CC74E3"/>
    <w:rsid w:val="00CD034F"/>
    <w:rsid w:val="00CD1659"/>
    <w:rsid w:val="00CD1893"/>
    <w:rsid w:val="00CD28F2"/>
    <w:rsid w:val="00CD2F66"/>
    <w:rsid w:val="00CD3893"/>
    <w:rsid w:val="00CD4202"/>
    <w:rsid w:val="00CD64E9"/>
    <w:rsid w:val="00CD6721"/>
    <w:rsid w:val="00CE263A"/>
    <w:rsid w:val="00CE46E6"/>
    <w:rsid w:val="00CE739B"/>
    <w:rsid w:val="00CE7E2C"/>
    <w:rsid w:val="00CF0B37"/>
    <w:rsid w:val="00CF189B"/>
    <w:rsid w:val="00CF1C7C"/>
    <w:rsid w:val="00CF4649"/>
    <w:rsid w:val="00CF6315"/>
    <w:rsid w:val="00CF7C26"/>
    <w:rsid w:val="00CF7F61"/>
    <w:rsid w:val="00D01DFD"/>
    <w:rsid w:val="00D01EEA"/>
    <w:rsid w:val="00D04109"/>
    <w:rsid w:val="00D107B3"/>
    <w:rsid w:val="00D16D00"/>
    <w:rsid w:val="00D17107"/>
    <w:rsid w:val="00D1744B"/>
    <w:rsid w:val="00D178C7"/>
    <w:rsid w:val="00D2118E"/>
    <w:rsid w:val="00D21416"/>
    <w:rsid w:val="00D24DFB"/>
    <w:rsid w:val="00D261DE"/>
    <w:rsid w:val="00D273F3"/>
    <w:rsid w:val="00D274CA"/>
    <w:rsid w:val="00D32DA2"/>
    <w:rsid w:val="00D35C59"/>
    <w:rsid w:val="00D3675C"/>
    <w:rsid w:val="00D4604C"/>
    <w:rsid w:val="00D47C60"/>
    <w:rsid w:val="00D5120C"/>
    <w:rsid w:val="00D51D1C"/>
    <w:rsid w:val="00D520EB"/>
    <w:rsid w:val="00D55343"/>
    <w:rsid w:val="00D6093C"/>
    <w:rsid w:val="00D60C42"/>
    <w:rsid w:val="00D60C8F"/>
    <w:rsid w:val="00D61F89"/>
    <w:rsid w:val="00D71DE3"/>
    <w:rsid w:val="00D76BE3"/>
    <w:rsid w:val="00D804AA"/>
    <w:rsid w:val="00D84BBF"/>
    <w:rsid w:val="00D85C0A"/>
    <w:rsid w:val="00D87A37"/>
    <w:rsid w:val="00D944EF"/>
    <w:rsid w:val="00D962F0"/>
    <w:rsid w:val="00DA1201"/>
    <w:rsid w:val="00DA282E"/>
    <w:rsid w:val="00DA4503"/>
    <w:rsid w:val="00DA6FC4"/>
    <w:rsid w:val="00DA7EA9"/>
    <w:rsid w:val="00DB1B16"/>
    <w:rsid w:val="00DB2231"/>
    <w:rsid w:val="00DB7C64"/>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2CCD"/>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3B26"/>
    <w:rsid w:val="00E643F2"/>
    <w:rsid w:val="00E661F1"/>
    <w:rsid w:val="00E66501"/>
    <w:rsid w:val="00E66571"/>
    <w:rsid w:val="00E74B8C"/>
    <w:rsid w:val="00E75096"/>
    <w:rsid w:val="00E76E7D"/>
    <w:rsid w:val="00E821FA"/>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8C1"/>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B88"/>
    <w:rsid w:val="00EF2D65"/>
    <w:rsid w:val="00EF43DB"/>
    <w:rsid w:val="00EF7813"/>
    <w:rsid w:val="00F00076"/>
    <w:rsid w:val="00F00A33"/>
    <w:rsid w:val="00F019D5"/>
    <w:rsid w:val="00F029B1"/>
    <w:rsid w:val="00F0385E"/>
    <w:rsid w:val="00F03EEE"/>
    <w:rsid w:val="00F05C50"/>
    <w:rsid w:val="00F138CA"/>
    <w:rsid w:val="00F21347"/>
    <w:rsid w:val="00F239F6"/>
    <w:rsid w:val="00F269C2"/>
    <w:rsid w:val="00F27E03"/>
    <w:rsid w:val="00F27FDA"/>
    <w:rsid w:val="00F32D5F"/>
    <w:rsid w:val="00F34C89"/>
    <w:rsid w:val="00F35C07"/>
    <w:rsid w:val="00F45938"/>
    <w:rsid w:val="00F46B04"/>
    <w:rsid w:val="00F46B08"/>
    <w:rsid w:val="00F47274"/>
    <w:rsid w:val="00F5099C"/>
    <w:rsid w:val="00F50FBD"/>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39E7"/>
    <w:rsid w:val="00FC45E1"/>
    <w:rsid w:val="00FC48E2"/>
    <w:rsid w:val="00FC4901"/>
    <w:rsid w:val="00FC511B"/>
    <w:rsid w:val="00FC72F7"/>
    <w:rsid w:val="00FC7674"/>
    <w:rsid w:val="00FC7F72"/>
    <w:rsid w:val="00FD09AB"/>
    <w:rsid w:val="00FD1D1A"/>
    <w:rsid w:val="00FD22B4"/>
    <w:rsid w:val="00FD74D8"/>
    <w:rsid w:val="00FD7C43"/>
    <w:rsid w:val="00FE4669"/>
    <w:rsid w:val="00FE46DA"/>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uiPriority w:val="39"/>
    <w:rsid w:val="002F5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 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 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character" w:styleId="zmlenmeyenBahsetme">
    <w:name w:val="Unresolved Mention"/>
    <w:basedOn w:val="VarsaylanParagrafYazTipi"/>
    <w:uiPriority w:val="99"/>
    <w:semiHidden/>
    <w:unhideWhenUsed/>
    <w:rsid w:val="009724C0"/>
    <w:rPr>
      <w:color w:val="605E5C"/>
      <w:shd w:val="clear" w:color="auto" w:fill="E1DFDD"/>
    </w:rPr>
  </w:style>
  <w:style w:type="character" w:styleId="zlenenKpr">
    <w:name w:val="FollowedHyperlink"/>
    <w:basedOn w:val="VarsaylanParagrafYazTipi"/>
    <w:rsid w:val="00FC49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te.ilahiyat@selcuk.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ite.ilahiyat@selcuk.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6B791-CA68-49A2-AAF0-ADE6FCC1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Pages>
  <Words>422</Words>
  <Characters>2410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Rst Kpnr</cp:lastModifiedBy>
  <cp:revision>1080</cp:revision>
  <cp:lastPrinted>2025-06-22T21:38:00Z</cp:lastPrinted>
  <dcterms:created xsi:type="dcterms:W3CDTF">2024-01-23T06:41:00Z</dcterms:created>
  <dcterms:modified xsi:type="dcterms:W3CDTF">2025-07-11T13:28:00Z</dcterms:modified>
</cp:coreProperties>
</file>